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C42F7E">
              <w:rPr>
                <w:sz w:val="22"/>
                <w:szCs w:val="22"/>
              </w:rPr>
              <w:t>Název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462EF7" w:rsidP="00462EF7">
            <w:pPr>
              <w:spacing w:line="276" w:lineRule="auto"/>
              <w:rPr>
                <w:sz w:val="22"/>
                <w:szCs w:val="22"/>
              </w:rPr>
            </w:pPr>
            <w:r w:rsidRPr="00462EF7">
              <w:rPr>
                <w:sz w:val="22"/>
                <w:szCs w:val="22"/>
              </w:rPr>
              <w:t>Psy</w:t>
            </w:r>
            <w:r>
              <w:rPr>
                <w:sz w:val="22"/>
                <w:szCs w:val="22"/>
              </w:rPr>
              <w:t xml:space="preserve">chologické </w:t>
            </w:r>
            <w:r w:rsidRPr="00462EF7">
              <w:rPr>
                <w:sz w:val="22"/>
                <w:szCs w:val="22"/>
              </w:rPr>
              <w:t>aspekty kom</w:t>
            </w:r>
            <w:r>
              <w:rPr>
                <w:sz w:val="22"/>
                <w:szCs w:val="22"/>
              </w:rPr>
              <w:t>unikace</w:t>
            </w:r>
            <w:r w:rsidRPr="00462EF7">
              <w:rPr>
                <w:sz w:val="22"/>
                <w:szCs w:val="22"/>
              </w:rPr>
              <w:t xml:space="preserve"> v rod</w:t>
            </w:r>
            <w:r>
              <w:rPr>
                <w:sz w:val="22"/>
                <w:szCs w:val="22"/>
              </w:rPr>
              <w:t>ině</w:t>
            </w:r>
            <w:r w:rsidRPr="00462EF7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ítěte</w:t>
            </w:r>
            <w:r w:rsidRPr="00462EF7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e</w:t>
            </w:r>
            <w:r w:rsidRPr="00462EF7">
              <w:rPr>
                <w:sz w:val="22"/>
                <w:szCs w:val="22"/>
              </w:rPr>
              <w:t xml:space="preserve"> zdr</w:t>
            </w:r>
            <w:r>
              <w:rPr>
                <w:sz w:val="22"/>
                <w:szCs w:val="22"/>
              </w:rPr>
              <w:t xml:space="preserve">avotním </w:t>
            </w:r>
            <w:r w:rsidRPr="00462EF7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ostižením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43362E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 w:rsidRPr="00C42F7E">
              <w:rPr>
                <w:bCs/>
                <w:sz w:val="22"/>
                <w:szCs w:val="22"/>
              </w:rPr>
              <w:t xml:space="preserve">Speciální pedagogika </w:t>
            </w:r>
            <w:r w:rsidR="0043362E">
              <w:rPr>
                <w:bCs/>
                <w:sz w:val="22"/>
                <w:szCs w:val="22"/>
              </w:rPr>
              <w:t>- poradenství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462EF7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USS/</w:t>
            </w:r>
            <w:r w:rsidR="00462EF7">
              <w:rPr>
                <w:caps/>
                <w:sz w:val="22"/>
                <w:szCs w:val="22"/>
              </w:rPr>
              <w:t>NRPK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1P + 1S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ZIMNÍ SEMESTR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</w:t>
            </w:r>
            <w:r w:rsidR="0043362E">
              <w:rPr>
                <w:sz w:val="22"/>
                <w:szCs w:val="22"/>
              </w:rPr>
              <w:t>/seminář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A347C3" w:rsidRPr="00C42F7E" w:rsidTr="00A347C3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532" w:rsidRPr="00C42F7E" w:rsidRDefault="00615532" w:rsidP="0098054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EE654E" w:rsidP="00980544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615532" w:rsidRPr="00C42F7E" w:rsidTr="00A07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C42F7E" w:rsidRDefault="00615532" w:rsidP="0098054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5029B7" w:rsidRDefault="00615532" w:rsidP="00EE654E">
            <w:pPr>
              <w:rPr>
                <w:sz w:val="22"/>
                <w:szCs w:val="22"/>
              </w:rPr>
            </w:pPr>
            <w:r w:rsidRPr="005029B7">
              <w:rPr>
                <w:bCs/>
                <w:sz w:val="22"/>
                <w:szCs w:val="22"/>
              </w:rPr>
              <w:t>Obecné uvedení do problematiky komunikace ve speciálněpedagogickém poradenství</w:t>
            </w:r>
            <w:r w:rsidR="00EE654E" w:rsidRPr="005029B7">
              <w:rPr>
                <w:bCs/>
                <w:sz w:val="22"/>
                <w:szCs w:val="22"/>
              </w:rPr>
              <w:t>.</w:t>
            </w:r>
          </w:p>
        </w:tc>
      </w:tr>
      <w:tr w:rsidR="00615532" w:rsidRPr="00C42F7E" w:rsidTr="004A1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C42F7E" w:rsidRDefault="00615532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5029B7" w:rsidRDefault="00AA6826" w:rsidP="00AA6826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Rodina jako specifické a individuální komunikační prostředí.</w:t>
            </w:r>
          </w:p>
        </w:tc>
      </w:tr>
      <w:tr w:rsidR="00615532" w:rsidRPr="00C42F7E" w:rsidTr="0078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C42F7E" w:rsidRDefault="00615532" w:rsidP="0098054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5029B7" w:rsidRDefault="00AA6826" w:rsidP="00EE654E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Znaky a kódy v komunikaci.</w:t>
            </w:r>
          </w:p>
        </w:tc>
      </w:tr>
      <w:tr w:rsidR="00615532" w:rsidRPr="00C42F7E" w:rsidTr="00A11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C42F7E" w:rsidRDefault="00615532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4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5029B7" w:rsidRDefault="00AA6826" w:rsidP="00EE654E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Formy komunikace a jejich využití.</w:t>
            </w:r>
          </w:p>
        </w:tc>
      </w:tr>
      <w:tr w:rsidR="00615532" w:rsidRPr="00C42F7E" w:rsidTr="005E6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C42F7E" w:rsidRDefault="00615532" w:rsidP="0098054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5029B7" w:rsidRDefault="00AA6826" w:rsidP="00EE654E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Komunikační modely.</w:t>
            </w:r>
          </w:p>
        </w:tc>
      </w:tr>
      <w:tr w:rsidR="00615532" w:rsidRPr="00C42F7E" w:rsidTr="00DF0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C42F7E" w:rsidRDefault="00615532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6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5029B7" w:rsidRDefault="00AA6826" w:rsidP="00EE654E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Komunikace s dětmi v nemoci nebo se zdravotním postižením.</w:t>
            </w:r>
          </w:p>
        </w:tc>
      </w:tr>
      <w:tr w:rsidR="00615532" w:rsidRPr="00C42F7E" w:rsidTr="0043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C42F7E" w:rsidRDefault="00615532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7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5029B7" w:rsidRDefault="00386492" w:rsidP="00EE654E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Komunikační dovednosti – měkké techniky.</w:t>
            </w:r>
          </w:p>
        </w:tc>
      </w:tr>
      <w:tr w:rsidR="00615532" w:rsidRPr="00C42F7E" w:rsidTr="00997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C42F7E" w:rsidRDefault="00615532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8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5029B7" w:rsidRDefault="00386492" w:rsidP="00EE654E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Komunikace v krizových situacích.</w:t>
            </w:r>
          </w:p>
        </w:tc>
      </w:tr>
      <w:tr w:rsidR="00615532" w:rsidRPr="00C42F7E" w:rsidTr="00245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C42F7E" w:rsidRDefault="00615532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9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5029B7" w:rsidRDefault="00386492" w:rsidP="00EE654E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Speciální pedagog – komunikační kompetence.</w:t>
            </w:r>
          </w:p>
        </w:tc>
      </w:tr>
      <w:tr w:rsidR="00615532" w:rsidRPr="00C42F7E" w:rsidTr="00A7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C42F7E" w:rsidRDefault="00615532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5029B7" w:rsidRDefault="005029B7" w:rsidP="00977A06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 xml:space="preserve">Komunikace jako součást </w:t>
            </w:r>
            <w:r>
              <w:rPr>
                <w:sz w:val="22"/>
                <w:szCs w:val="22"/>
              </w:rPr>
              <w:t>poradenské práce</w:t>
            </w:r>
            <w:r w:rsidR="00977A06">
              <w:rPr>
                <w:sz w:val="22"/>
                <w:szCs w:val="22"/>
              </w:rPr>
              <w:t xml:space="preserve"> zaměřené na </w:t>
            </w:r>
            <w:r w:rsidRPr="005029B7">
              <w:rPr>
                <w:sz w:val="22"/>
                <w:szCs w:val="22"/>
              </w:rPr>
              <w:t>klienty v nesnázích.</w:t>
            </w:r>
          </w:p>
        </w:tc>
      </w:tr>
      <w:tr w:rsidR="00615532" w:rsidRPr="00C42F7E" w:rsidTr="00C92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C42F7E" w:rsidRDefault="00615532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11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2" w:rsidRPr="005029B7" w:rsidRDefault="00977A06" w:rsidP="00502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Komunikační strategie v poradenství.</w:t>
            </w:r>
          </w:p>
        </w:tc>
      </w:tr>
      <w:tr w:rsidR="00EE654E" w:rsidRPr="00C42F7E" w:rsidTr="00FF0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E" w:rsidRPr="00C42F7E" w:rsidRDefault="00EE654E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12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E" w:rsidRPr="005029B7" w:rsidRDefault="00977A06" w:rsidP="00EE6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Osobnostní pojetí v komunikaci, přístupy, techniky.</w:t>
            </w:r>
          </w:p>
        </w:tc>
      </w:tr>
      <w:tr w:rsidR="00EE654E" w:rsidRPr="00C42F7E" w:rsidTr="00EF4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E" w:rsidRPr="00C42F7E" w:rsidRDefault="00EE654E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13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E" w:rsidRPr="005029B7" w:rsidRDefault="00977A06" w:rsidP="00EE6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Komunikace v mezioborovém pojetí.</w:t>
            </w:r>
          </w:p>
        </w:tc>
      </w:tr>
    </w:tbl>
    <w:p w:rsidR="00A347C3" w:rsidRPr="00C42F7E" w:rsidRDefault="00A347C3" w:rsidP="00A347C3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A347C3" w:rsidRPr="00C42F7E" w:rsidTr="00980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F7DA3" w:rsidP="00AF7DA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="00A347C3" w:rsidRPr="00C42F7E">
              <w:rPr>
                <w:b/>
                <w:bCs/>
                <w:sz w:val="22"/>
                <w:szCs w:val="22"/>
              </w:rPr>
              <w:t>působ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A347C3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zápočet, zkouška</w:t>
            </w:r>
            <w:r>
              <w:rPr>
                <w:sz w:val="22"/>
                <w:szCs w:val="22"/>
              </w:rPr>
              <w:t>/</w:t>
            </w:r>
            <w:r w:rsidRPr="00C42F7E"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o</w:t>
            </w:r>
            <w:r w:rsidRPr="00C42F7E">
              <w:rPr>
                <w:sz w:val="22"/>
                <w:szCs w:val="22"/>
              </w:rPr>
              <w:t>lokvium,</w:t>
            </w:r>
          </w:p>
        </w:tc>
      </w:tr>
      <w:tr w:rsidR="00A347C3" w:rsidRPr="00C42F7E" w:rsidTr="00980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AF7DA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Splnění požadavků seminární výuky, test dle sylabů předmětu, test bude probíhat elektronicky nebo běžnou písemnou formou.</w:t>
            </w:r>
          </w:p>
        </w:tc>
      </w:tr>
      <w:tr w:rsidR="00A347C3" w:rsidRPr="00C42F7E" w:rsidTr="00980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AF7DA3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3"/>
            </w:tblGrid>
            <w:tr w:rsidR="0043362E" w:rsidRPr="00A07AB1" w:rsidTr="007A2E57">
              <w:trPr>
                <w:tblCellSpacing w:w="0" w:type="dxa"/>
              </w:trPr>
              <w:tc>
                <w:tcPr>
                  <w:tcW w:w="8312" w:type="dxa"/>
                  <w:hideMark/>
                </w:tcPr>
                <w:p w:rsidR="0043362E" w:rsidRDefault="0043362E" w:rsidP="0043362E">
                  <w:pPr>
                    <w:spacing w:before="100" w:beforeAutospacing="1" w:after="100" w:afterAutospacing="1"/>
                    <w:rPr>
                      <w:rFonts w:cs="Times New Roman"/>
                    </w:rPr>
                  </w:pPr>
                  <w:bookmarkStart w:id="0" w:name="reference"/>
                  <w:proofErr w:type="spellStart"/>
                  <w:r w:rsidRPr="00A07AB1">
                    <w:rPr>
                      <w:rFonts w:cs="Times New Roman"/>
                    </w:rPr>
                    <w:t>Dehkordi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M., </w:t>
                  </w:r>
                  <w:proofErr w:type="spellStart"/>
                  <w:r w:rsidRPr="00A07AB1">
                    <w:rPr>
                      <w:rFonts w:cs="Times New Roman"/>
                    </w:rPr>
                    <w:t>Kakojoibari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A., </w:t>
                  </w:r>
                  <w:proofErr w:type="spellStart"/>
                  <w:r w:rsidRPr="00A07AB1">
                    <w:rPr>
                      <w:rFonts w:cs="Times New Roman"/>
                    </w:rPr>
                    <w:t>Mohtashami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T. and </w:t>
                  </w:r>
                  <w:proofErr w:type="spellStart"/>
                  <w:r w:rsidRPr="00A07AB1">
                    <w:rPr>
                      <w:rFonts w:cs="Times New Roman"/>
                    </w:rPr>
                    <w:t>Yektakhah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S. (2011) Stress in </w:t>
                  </w:r>
                  <w:proofErr w:type="spellStart"/>
                  <w:r w:rsidRPr="00A07AB1">
                    <w:rPr>
                      <w:rFonts w:cs="Times New Roman"/>
                    </w:rPr>
                    <w:t>Mothers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of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Hearing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Impaired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Children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Compared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to </w:t>
                  </w:r>
                  <w:proofErr w:type="spellStart"/>
                  <w:r w:rsidRPr="00A07AB1">
                    <w:rPr>
                      <w:rFonts w:cs="Times New Roman"/>
                    </w:rPr>
                    <w:t>Mothers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of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Normal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and </w:t>
                  </w:r>
                  <w:proofErr w:type="spellStart"/>
                  <w:r w:rsidRPr="00A07AB1">
                    <w:rPr>
                      <w:rFonts w:cs="Times New Roman"/>
                    </w:rPr>
                    <w:t>Other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Disabled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Children</w:t>
                  </w:r>
                  <w:proofErr w:type="spellEnd"/>
                  <w:r w:rsidRPr="00A07AB1">
                    <w:rPr>
                      <w:rFonts w:cs="Times New Roman"/>
                    </w:rPr>
                    <w:t>. Audiology, 20, 128.</w:t>
                  </w:r>
                </w:p>
                <w:p w:rsidR="0043362E" w:rsidRDefault="0043362E" w:rsidP="0043362E">
                  <w:pPr>
                    <w:spacing w:before="100" w:beforeAutospacing="1" w:after="100" w:afterAutospacing="1"/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t>Farrell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M., Christopher, S., la </w:t>
                  </w:r>
                  <w:proofErr w:type="spellStart"/>
                  <w:r w:rsidRPr="00A07AB1">
                    <w:rPr>
                      <w:rFonts w:cs="Times New Roman"/>
                    </w:rPr>
                    <w:t>Pean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A., </w:t>
                  </w:r>
                  <w:proofErr w:type="spellStart"/>
                  <w:r w:rsidRPr="00A07AB1">
                    <w:rPr>
                      <w:rFonts w:cs="Times New Roman"/>
                    </w:rPr>
                    <w:t>Eskra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K., </w:t>
                  </w:r>
                  <w:proofErr w:type="spellStart"/>
                  <w:r w:rsidRPr="00A07AB1">
                    <w:rPr>
                      <w:rFonts w:cs="Times New Roman"/>
                    </w:rPr>
                    <w:t>Collins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J., </w:t>
                  </w:r>
                  <w:proofErr w:type="spellStart"/>
                  <w:r w:rsidRPr="00A07AB1">
                    <w:rPr>
                      <w:rFonts w:cs="Times New Roman"/>
                    </w:rPr>
                    <w:t>Tluczek</w:t>
                  </w:r>
                  <w:proofErr w:type="spellEnd"/>
                  <w:r w:rsidRPr="00A07AB1">
                    <w:rPr>
                      <w:rFonts w:cs="Times New Roman"/>
                    </w:rPr>
                    <w:t>, A., Kennedy-</w:t>
                  </w:r>
                  <w:proofErr w:type="spellStart"/>
                  <w:r w:rsidRPr="00A07AB1">
                    <w:rPr>
                      <w:rFonts w:cs="Times New Roman"/>
                    </w:rPr>
                    <w:t>Parker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K., Hoffman, G., </w:t>
                  </w:r>
                  <w:proofErr w:type="spellStart"/>
                  <w:r w:rsidRPr="00A07AB1">
                    <w:rPr>
                      <w:rFonts w:cs="Times New Roman"/>
                    </w:rPr>
                    <w:t>Panepinto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J. and </w:t>
                  </w:r>
                  <w:proofErr w:type="spellStart"/>
                  <w:r w:rsidRPr="00A07AB1">
                    <w:rPr>
                      <w:rFonts w:cs="Times New Roman"/>
                    </w:rPr>
                    <w:t>Farrell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P. (2011) </w:t>
                  </w:r>
                  <w:proofErr w:type="spellStart"/>
                  <w:r w:rsidRPr="00A07AB1">
                    <w:rPr>
                      <w:rFonts w:cs="Times New Roman"/>
                    </w:rPr>
                    <w:t>Improving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Communication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between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Doctors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and </w:t>
                  </w:r>
                  <w:proofErr w:type="spellStart"/>
                  <w:r w:rsidRPr="00A07AB1">
                    <w:rPr>
                      <w:rFonts w:cs="Times New Roman"/>
                    </w:rPr>
                    <w:t>Parents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after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Newborn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Screening. Wisconsin </w:t>
                  </w:r>
                  <w:proofErr w:type="spellStart"/>
                  <w:r w:rsidRPr="00A07AB1">
                    <w:rPr>
                      <w:rFonts w:cs="Times New Roman"/>
                    </w:rPr>
                    <w:t>Medical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Journal</w:t>
                  </w:r>
                  <w:proofErr w:type="spellEnd"/>
                  <w:r w:rsidRPr="00A07AB1">
                    <w:rPr>
                      <w:rFonts w:cs="Times New Roman"/>
                    </w:rPr>
                    <w:t>, 110, 221-227.</w:t>
                  </w:r>
                </w:p>
                <w:p w:rsidR="0043362E" w:rsidRPr="00A07AB1" w:rsidRDefault="0043362E" w:rsidP="0043362E">
                  <w:pPr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t>Harrigan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S. and </w:t>
                  </w:r>
                  <w:proofErr w:type="spellStart"/>
                  <w:r w:rsidRPr="00A07AB1">
                    <w:rPr>
                      <w:rFonts w:cs="Times New Roman"/>
                    </w:rPr>
                    <w:t>Nikolopoulos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</w:t>
                  </w:r>
                  <w:proofErr w:type="gramStart"/>
                  <w:r w:rsidRPr="00A07AB1">
                    <w:rPr>
                      <w:rFonts w:cs="Times New Roman"/>
                    </w:rPr>
                    <w:t>T.P.</w:t>
                  </w:r>
                  <w:proofErr w:type="gramEnd"/>
                  <w:r w:rsidRPr="00A07AB1">
                    <w:rPr>
                      <w:rFonts w:cs="Times New Roman"/>
                    </w:rPr>
                    <w:t xml:space="preserve"> (2002) </w:t>
                  </w:r>
                  <w:proofErr w:type="spellStart"/>
                  <w:r w:rsidRPr="00A07AB1">
                    <w:rPr>
                      <w:rFonts w:cs="Times New Roman"/>
                    </w:rPr>
                    <w:t>Parent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Interaction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Course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in </w:t>
                  </w:r>
                  <w:proofErr w:type="spellStart"/>
                  <w:r w:rsidRPr="00A07AB1">
                    <w:rPr>
                      <w:rFonts w:cs="Times New Roman"/>
                    </w:rPr>
                    <w:t>Order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to </w:t>
                  </w:r>
                  <w:proofErr w:type="spellStart"/>
                  <w:r w:rsidRPr="00A07AB1">
                    <w:rPr>
                      <w:rFonts w:cs="Times New Roman"/>
                    </w:rPr>
                    <w:t>Enhance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Communication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Skills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between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Parents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and </w:t>
                  </w:r>
                  <w:proofErr w:type="spellStart"/>
                  <w:r w:rsidRPr="00A07AB1">
                    <w:rPr>
                      <w:rFonts w:cs="Times New Roman"/>
                    </w:rPr>
                    <w:t>Children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Following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Pediatric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Cochlear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Implantation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. International </w:t>
                  </w:r>
                  <w:proofErr w:type="spellStart"/>
                  <w:r w:rsidRPr="00A07AB1">
                    <w:rPr>
                      <w:rFonts w:cs="Times New Roman"/>
                    </w:rPr>
                    <w:t>Journal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of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Pediatric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Otorhinola-ryngology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66, 161. http://dx.doi.org/10.1016/S0165-5876(02)00243-4 </w:t>
                  </w:r>
                </w:p>
              </w:tc>
            </w:tr>
            <w:tr w:rsidR="0043362E" w:rsidRPr="00A07AB1" w:rsidTr="007A2E57">
              <w:trPr>
                <w:trHeight w:val="225"/>
                <w:tblCellSpacing w:w="0" w:type="dxa"/>
              </w:trPr>
              <w:tc>
                <w:tcPr>
                  <w:tcW w:w="8312" w:type="dxa"/>
                  <w:vAlign w:val="center"/>
                  <w:hideMark/>
                </w:tcPr>
                <w:p w:rsidR="0043362E" w:rsidRPr="00A07AB1" w:rsidRDefault="0043362E" w:rsidP="0043362E">
                  <w:pPr>
                    <w:ind w:left="36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3362E" w:rsidRPr="00A07AB1" w:rsidTr="007A2E57">
              <w:trPr>
                <w:tblCellSpacing w:w="0" w:type="dxa"/>
              </w:trPr>
              <w:tc>
                <w:tcPr>
                  <w:tcW w:w="8312" w:type="dxa"/>
                  <w:hideMark/>
                </w:tcPr>
                <w:p w:rsidR="0043362E" w:rsidRPr="00A07AB1" w:rsidRDefault="0043362E" w:rsidP="0043362E">
                  <w:pPr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lastRenderedPageBreak/>
                    <w:t>Fadda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S. (2011) </w:t>
                  </w:r>
                  <w:proofErr w:type="spellStart"/>
                  <w:r w:rsidRPr="00A07AB1">
                    <w:rPr>
                      <w:rFonts w:cs="Times New Roman"/>
                    </w:rPr>
                    <w:t>Psychological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Aspects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When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Counseling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Families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Who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Have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Children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with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Cochlear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Implants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. </w:t>
                  </w:r>
                  <w:proofErr w:type="spellStart"/>
                  <w:r w:rsidRPr="00A07AB1">
                    <w:rPr>
                      <w:rFonts w:cs="Times New Roman"/>
                    </w:rPr>
                    <w:t>Journal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of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Maternal-Fetal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&amp; </w:t>
                  </w:r>
                  <w:proofErr w:type="spellStart"/>
                  <w:r w:rsidRPr="00A07AB1">
                    <w:rPr>
                      <w:rFonts w:cs="Times New Roman"/>
                    </w:rPr>
                    <w:t>Neonatal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Medicine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24, 104-106. http://dx.doi.org/10.3109/14767058.2011.607581 </w:t>
                  </w:r>
                </w:p>
              </w:tc>
            </w:tr>
            <w:tr w:rsidR="0043362E" w:rsidRPr="00A07AB1" w:rsidTr="007A2E57">
              <w:trPr>
                <w:trHeight w:val="225"/>
                <w:tblCellSpacing w:w="0" w:type="dxa"/>
              </w:trPr>
              <w:tc>
                <w:tcPr>
                  <w:tcW w:w="8312" w:type="dxa"/>
                  <w:vAlign w:val="center"/>
                  <w:hideMark/>
                </w:tcPr>
                <w:p w:rsidR="0043362E" w:rsidRPr="00A07AB1" w:rsidRDefault="0043362E" w:rsidP="0043362E">
                  <w:pPr>
                    <w:ind w:left="36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3362E" w:rsidRPr="00A07AB1" w:rsidTr="007A2E57">
              <w:trPr>
                <w:tblCellSpacing w:w="0" w:type="dxa"/>
              </w:trPr>
              <w:tc>
                <w:tcPr>
                  <w:tcW w:w="8312" w:type="dxa"/>
                  <w:hideMark/>
                </w:tcPr>
                <w:p w:rsidR="0043362E" w:rsidRPr="00A07AB1" w:rsidRDefault="0043362E" w:rsidP="0043362E">
                  <w:pPr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t>Ejaz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M., Ahmed, A. and Ali, S. (2010) </w:t>
                  </w:r>
                  <w:proofErr w:type="spellStart"/>
                  <w:r w:rsidRPr="00A07AB1">
                    <w:rPr>
                      <w:rFonts w:cs="Times New Roman"/>
                    </w:rPr>
                    <w:t>Communication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Skills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of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Doctors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in a </w:t>
                  </w:r>
                  <w:proofErr w:type="spellStart"/>
                  <w:r w:rsidRPr="00A07AB1">
                    <w:rPr>
                      <w:rFonts w:cs="Times New Roman"/>
                    </w:rPr>
                    <w:t>Paediatric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Department, </w:t>
                  </w:r>
                  <w:proofErr w:type="spellStart"/>
                  <w:r w:rsidRPr="00A07AB1">
                    <w:rPr>
                      <w:rFonts w:cs="Times New Roman"/>
                    </w:rPr>
                    <w:t>Their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Perceptions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and </w:t>
                  </w:r>
                  <w:proofErr w:type="spellStart"/>
                  <w:r w:rsidRPr="00A07AB1">
                    <w:rPr>
                      <w:rFonts w:cs="Times New Roman"/>
                    </w:rPr>
                    <w:t>Practices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. </w:t>
                  </w:r>
                  <w:proofErr w:type="spellStart"/>
                  <w:r w:rsidRPr="00A07AB1">
                    <w:rPr>
                      <w:rFonts w:cs="Times New Roman"/>
                    </w:rPr>
                    <w:t>Pakistan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Journal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of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Medical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Sciences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26, 384-389. </w:t>
                  </w:r>
                </w:p>
              </w:tc>
            </w:tr>
          </w:tbl>
          <w:p w:rsidR="0043362E" w:rsidRDefault="0043362E" w:rsidP="0043362E">
            <w:pPr>
              <w:spacing w:before="100" w:beforeAutospacing="1" w:after="100" w:afterAutospacing="1"/>
              <w:rPr>
                <w:rFonts w:cs="Times New Roman"/>
              </w:rPr>
            </w:pPr>
            <w:proofErr w:type="spellStart"/>
            <w:proofErr w:type="gramStart"/>
            <w:r w:rsidRPr="00A07AB1">
              <w:rPr>
                <w:rFonts w:cs="Times New Roman"/>
              </w:rPr>
              <w:t>McCarthy</w:t>
            </w:r>
            <w:proofErr w:type="spellEnd"/>
            <w:r w:rsidRPr="00A07AB1">
              <w:rPr>
                <w:rFonts w:cs="Times New Roman"/>
              </w:rPr>
              <w:t>, D.M.</w:t>
            </w:r>
            <w:proofErr w:type="gramEnd"/>
            <w:r w:rsidRPr="00A07AB1">
              <w:rPr>
                <w:rFonts w:cs="Times New Roman"/>
              </w:rPr>
              <w:t xml:space="preserve"> (2012) </w:t>
            </w:r>
            <w:proofErr w:type="spellStart"/>
            <w:r w:rsidRPr="00A07AB1">
              <w:rPr>
                <w:rFonts w:cs="Times New Roman"/>
              </w:rPr>
              <w:t>Doctor-Parent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Communication</w:t>
            </w:r>
            <w:proofErr w:type="spellEnd"/>
            <w:r w:rsidRPr="00A07AB1">
              <w:rPr>
                <w:rFonts w:cs="Times New Roman"/>
              </w:rPr>
              <w:t xml:space="preserve">. </w:t>
            </w:r>
            <w:proofErr w:type="spellStart"/>
            <w:r w:rsidRPr="00A07AB1">
              <w:rPr>
                <w:rFonts w:cs="Times New Roman"/>
              </w:rPr>
              <w:t>Patient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Education</w:t>
            </w:r>
            <w:proofErr w:type="spellEnd"/>
            <w:r w:rsidRPr="00A07AB1">
              <w:rPr>
                <w:rFonts w:cs="Times New Roman"/>
              </w:rPr>
              <w:t xml:space="preserve"> and </w:t>
            </w:r>
            <w:proofErr w:type="spellStart"/>
            <w:r w:rsidRPr="00A07AB1">
              <w:rPr>
                <w:rFonts w:cs="Times New Roman"/>
              </w:rPr>
              <w:t>Counseling</w:t>
            </w:r>
            <w:proofErr w:type="spellEnd"/>
            <w:r w:rsidRPr="00A07AB1">
              <w:rPr>
                <w:rFonts w:cs="Times New Roman"/>
              </w:rPr>
              <w:t xml:space="preserve">, 87, 289-290. </w:t>
            </w:r>
            <w:hyperlink r:id="rId5" w:history="1">
              <w:r w:rsidRPr="00043E04">
                <w:rPr>
                  <w:rStyle w:val="Hypertextovodkaz"/>
                  <w:rFonts w:cs="Times New Roman"/>
                </w:rPr>
                <w:t>http://dx.doi.org/10.1016/j.pec.2011.09.004</w:t>
              </w:r>
            </w:hyperlink>
          </w:p>
          <w:p w:rsidR="0043362E" w:rsidRDefault="0043362E" w:rsidP="0043362E">
            <w:pPr>
              <w:spacing w:before="100" w:beforeAutospacing="1" w:after="100" w:afterAutospacing="1"/>
              <w:rPr>
                <w:rFonts w:cs="Times New Roman"/>
              </w:rPr>
            </w:pPr>
            <w:r w:rsidRPr="00A07AB1">
              <w:rPr>
                <w:rFonts w:cs="Times New Roman"/>
              </w:rPr>
              <w:t>Potm</w:t>
            </w:r>
            <w:r>
              <w:rPr>
                <w:rFonts w:cs="Times New Roman"/>
              </w:rPr>
              <w:t>e</w:t>
            </w:r>
            <w:r w:rsidRPr="00A07AB1">
              <w:rPr>
                <w:rFonts w:cs="Times New Roman"/>
              </w:rPr>
              <w:t xml:space="preserve">sil, M. and </w:t>
            </w:r>
            <w:proofErr w:type="spellStart"/>
            <w:r w:rsidRPr="00A07AB1">
              <w:rPr>
                <w:rFonts w:cs="Times New Roman"/>
              </w:rPr>
              <w:t>Pospísil</w:t>
            </w:r>
            <w:proofErr w:type="spellEnd"/>
            <w:r w:rsidRPr="00A07AB1">
              <w:rPr>
                <w:rFonts w:cs="Times New Roman"/>
              </w:rPr>
              <w:t xml:space="preserve">, J. (2013) Resilience </w:t>
            </w:r>
            <w:proofErr w:type="spellStart"/>
            <w:r w:rsidRPr="00A07AB1">
              <w:rPr>
                <w:rFonts w:cs="Times New Roman"/>
              </w:rPr>
              <w:t>Factors</w:t>
            </w:r>
            <w:proofErr w:type="spellEnd"/>
            <w:r w:rsidRPr="00A07AB1">
              <w:rPr>
                <w:rFonts w:cs="Times New Roman"/>
              </w:rPr>
              <w:t xml:space="preserve"> in </w:t>
            </w:r>
            <w:proofErr w:type="spellStart"/>
            <w:r w:rsidRPr="00A07AB1">
              <w:rPr>
                <w:rFonts w:cs="Times New Roman"/>
              </w:rPr>
              <w:t>Families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of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Children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with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Hearing</w:t>
            </w:r>
            <w:proofErr w:type="spellEnd"/>
            <w:r w:rsidRPr="00A07AB1">
              <w:rPr>
                <w:rFonts w:cs="Times New Roman"/>
              </w:rPr>
              <w:t xml:space="preserve"> Impairment. </w:t>
            </w:r>
            <w:proofErr w:type="spellStart"/>
            <w:r w:rsidRPr="00A07AB1">
              <w:rPr>
                <w:rFonts w:cs="Times New Roman"/>
              </w:rPr>
              <w:t>Psychologia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Rozwojowa</w:t>
            </w:r>
            <w:proofErr w:type="spellEnd"/>
            <w:r w:rsidRPr="00A07AB1">
              <w:rPr>
                <w:rFonts w:cs="Times New Roman"/>
              </w:rPr>
              <w:t xml:space="preserve">, 18, 9-25. </w:t>
            </w:r>
          </w:p>
          <w:p w:rsidR="0043362E" w:rsidRPr="00926115" w:rsidRDefault="0043362E" w:rsidP="0043362E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A07AB1">
              <w:rPr>
                <w:rFonts w:cs="Times New Roman"/>
              </w:rPr>
              <w:t>Vágnerová, M. (2004). Psychopatologie pro pomáhající</w:t>
            </w:r>
            <w:r w:rsidR="00974878">
              <w:rPr>
                <w:rFonts w:cs="Times New Roman"/>
              </w:rPr>
              <w:t xml:space="preserve"> </w:t>
            </w:r>
            <w:bookmarkStart w:id="1" w:name="_GoBack"/>
            <w:bookmarkEnd w:id="1"/>
            <w:r w:rsidRPr="00A07AB1">
              <w:rPr>
                <w:rFonts w:cs="Times New Roman"/>
              </w:rPr>
              <w:t>profese. Portál, Praha.</w:t>
            </w:r>
          </w:p>
          <w:p w:rsidR="0043362E" w:rsidRDefault="0043362E" w:rsidP="0043362E">
            <w:pPr>
              <w:spacing w:before="100" w:beforeAutospacing="1" w:after="100" w:afterAutospacing="1"/>
              <w:rPr>
                <w:rFonts w:cs="Times New Roman"/>
                <w:b/>
                <w:bCs/>
                <w:sz w:val="21"/>
                <w:szCs w:val="21"/>
              </w:rPr>
            </w:pPr>
            <w:proofErr w:type="spellStart"/>
            <w:r w:rsidRPr="00A07AB1">
              <w:rPr>
                <w:rFonts w:cs="Times New Roman"/>
              </w:rPr>
              <w:t>Wigert</w:t>
            </w:r>
            <w:proofErr w:type="spellEnd"/>
            <w:r w:rsidRPr="00A07AB1">
              <w:rPr>
                <w:rFonts w:cs="Times New Roman"/>
              </w:rPr>
              <w:t xml:space="preserve">, H., </w:t>
            </w:r>
            <w:proofErr w:type="spellStart"/>
            <w:r w:rsidRPr="00A07AB1">
              <w:rPr>
                <w:rFonts w:cs="Times New Roman"/>
              </w:rPr>
              <w:t>Dellenmark</w:t>
            </w:r>
            <w:proofErr w:type="spellEnd"/>
            <w:r w:rsidRPr="00A07AB1">
              <w:rPr>
                <w:rFonts w:cs="Times New Roman"/>
              </w:rPr>
              <w:t xml:space="preserve">, M. and </w:t>
            </w:r>
            <w:proofErr w:type="spellStart"/>
            <w:r w:rsidRPr="00A07AB1">
              <w:rPr>
                <w:rFonts w:cs="Times New Roman"/>
              </w:rPr>
              <w:t>Bry</w:t>
            </w:r>
            <w:proofErr w:type="spellEnd"/>
            <w:r w:rsidRPr="00A07AB1">
              <w:rPr>
                <w:rFonts w:cs="Times New Roman"/>
              </w:rPr>
              <w:t xml:space="preserve">, K. (2013) </w:t>
            </w:r>
            <w:proofErr w:type="spellStart"/>
            <w:r w:rsidRPr="00A07AB1">
              <w:rPr>
                <w:rFonts w:cs="Times New Roman"/>
              </w:rPr>
              <w:t>Strengths</w:t>
            </w:r>
            <w:proofErr w:type="spellEnd"/>
            <w:r w:rsidRPr="00A07AB1">
              <w:rPr>
                <w:rFonts w:cs="Times New Roman"/>
              </w:rPr>
              <w:t xml:space="preserve"> and </w:t>
            </w:r>
            <w:proofErr w:type="spellStart"/>
            <w:r w:rsidRPr="00A07AB1">
              <w:rPr>
                <w:rFonts w:cs="Times New Roman"/>
              </w:rPr>
              <w:t>Weaknesses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of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Parent-Staff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Communication</w:t>
            </w:r>
            <w:proofErr w:type="spellEnd"/>
            <w:r w:rsidRPr="00A07AB1">
              <w:rPr>
                <w:rFonts w:cs="Times New Roman"/>
              </w:rPr>
              <w:t xml:space="preserve"> in </w:t>
            </w:r>
            <w:proofErr w:type="spellStart"/>
            <w:r w:rsidRPr="00A07AB1">
              <w:rPr>
                <w:rFonts w:cs="Times New Roman"/>
              </w:rPr>
              <w:t>the</w:t>
            </w:r>
            <w:proofErr w:type="spellEnd"/>
            <w:r w:rsidRPr="00A07AB1">
              <w:rPr>
                <w:rFonts w:cs="Times New Roman"/>
              </w:rPr>
              <w:t xml:space="preserve"> NICU: A </w:t>
            </w:r>
            <w:proofErr w:type="spellStart"/>
            <w:r w:rsidRPr="00A07AB1">
              <w:rPr>
                <w:rFonts w:cs="Times New Roman"/>
              </w:rPr>
              <w:t>Survey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Assessment</w:t>
            </w:r>
            <w:proofErr w:type="spellEnd"/>
            <w:r w:rsidRPr="00A07AB1">
              <w:rPr>
                <w:rFonts w:cs="Times New Roman"/>
              </w:rPr>
              <w:t xml:space="preserve">. BMC </w:t>
            </w:r>
            <w:proofErr w:type="spellStart"/>
            <w:r w:rsidRPr="00A07AB1">
              <w:rPr>
                <w:rFonts w:cs="Times New Roman"/>
              </w:rPr>
              <w:t>Pediatrics</w:t>
            </w:r>
            <w:proofErr w:type="spellEnd"/>
            <w:r w:rsidRPr="00A07AB1">
              <w:rPr>
                <w:rFonts w:cs="Times New Roman"/>
              </w:rPr>
              <w:t>, 13, 1. http://dx.doi.org/10.1186/1471-2431-13-71</w:t>
            </w:r>
          </w:p>
          <w:bookmarkEnd w:id="0"/>
          <w:p w:rsidR="00A347C3" w:rsidRPr="00C42F7E" w:rsidRDefault="00A347C3" w:rsidP="00980544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7E2667" w:rsidRDefault="007E2667"/>
    <w:sectPr w:rsidR="007E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enia Script Pro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57E74"/>
    <w:multiLevelType w:val="hybridMultilevel"/>
    <w:tmpl w:val="F0B03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C3"/>
    <w:rsid w:val="00166415"/>
    <w:rsid w:val="00386492"/>
    <w:rsid w:val="003D7526"/>
    <w:rsid w:val="0043362E"/>
    <w:rsid w:val="00462EF7"/>
    <w:rsid w:val="005029B7"/>
    <w:rsid w:val="00615532"/>
    <w:rsid w:val="007E2667"/>
    <w:rsid w:val="00974878"/>
    <w:rsid w:val="00977A06"/>
    <w:rsid w:val="00A347C3"/>
    <w:rsid w:val="00A6320C"/>
    <w:rsid w:val="00AA6826"/>
    <w:rsid w:val="00AF7DA3"/>
    <w:rsid w:val="00C069B7"/>
    <w:rsid w:val="00EA68E5"/>
    <w:rsid w:val="00E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953EADD-60AC-4C03-865D-9371823F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7C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A347C3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347C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47C3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semiHidden/>
    <w:rsid w:val="00A347C3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A347C3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A347C3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A347C3"/>
  </w:style>
  <w:style w:type="character" w:styleId="Hypertextovodkaz">
    <w:name w:val="Hyperlink"/>
    <w:basedOn w:val="Standardnpsmoodstavce"/>
    <w:uiPriority w:val="99"/>
    <w:unhideWhenUsed/>
    <w:rsid w:val="00433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pec.2011.09.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Comenia Script Pro"/>
        <a:ea typeface=""/>
        <a:cs typeface=""/>
      </a:majorFont>
      <a:minorFont>
        <a:latin typeface="Comenia Script Pro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MP</cp:lastModifiedBy>
  <cp:revision>2</cp:revision>
  <dcterms:created xsi:type="dcterms:W3CDTF">2016-09-01T14:47:00Z</dcterms:created>
  <dcterms:modified xsi:type="dcterms:W3CDTF">2016-09-01T14:47:00Z</dcterms:modified>
</cp:coreProperties>
</file>