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1"/>
        <w:gridCol w:w="567"/>
        <w:gridCol w:w="5953"/>
      </w:tblGrid>
      <w:tr w:rsidR="00F10F25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F10F25" w:rsidRDefault="00F10F25">
            <w:pPr>
              <w:pStyle w:val="Nadpis1"/>
            </w:pPr>
            <w:proofErr w:type="spellStart"/>
            <w:r>
              <w:t>Název</w:t>
            </w:r>
            <w:proofErr w:type="spellEnd"/>
            <w:r>
              <w:t xml:space="preserve"> </w:t>
            </w:r>
            <w:proofErr w:type="spellStart"/>
            <w:r>
              <w:t>předmětu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10F25" w:rsidRDefault="00F10F25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F10F25" w:rsidRDefault="00F10F25">
            <w:pPr>
              <w:spacing w:before="120" w:after="120"/>
              <w:rPr>
                <w:caps/>
              </w:rPr>
            </w:pPr>
            <w:r>
              <w:rPr>
                <w:caps/>
              </w:rPr>
              <w:t>Tyflopedie 2</w:t>
            </w:r>
          </w:p>
        </w:tc>
      </w:tr>
      <w:tr w:rsidR="00F10F25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F10F25" w:rsidRDefault="00F10F25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Studijní obor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10F25" w:rsidRDefault="00F10F25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F10F25" w:rsidRPr="001E6DA2" w:rsidRDefault="00F10F25" w:rsidP="001E6DA2">
            <w:pPr>
              <w:spacing w:before="120" w:after="120"/>
              <w:jc w:val="both"/>
              <w:rPr>
                <w:b/>
                <w:caps/>
              </w:rPr>
            </w:pPr>
            <w:r w:rsidRPr="001E6DA2">
              <w:rPr>
                <w:rFonts w:ascii="Tahoma" w:hAnsi="Tahoma" w:cs="Tahoma"/>
                <w:b/>
                <w:color w:val="000000"/>
                <w:sz w:val="21"/>
                <w:szCs w:val="17"/>
                <w:shd w:val="clear" w:color="auto" w:fill="FFFFFF"/>
              </w:rPr>
              <w:t>Učitelství pro 1. stupeň základních škol a speciální pedagogika</w:t>
            </w:r>
          </w:p>
        </w:tc>
      </w:tr>
      <w:tr w:rsidR="00F10F25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F10F25" w:rsidRDefault="00F10F25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Rozvrhová zkratka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10F25" w:rsidRDefault="00F10F25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F10F25" w:rsidRDefault="00F10F25">
            <w:pPr>
              <w:spacing w:before="120" w:after="120"/>
              <w:rPr>
                <w:caps/>
              </w:rPr>
            </w:pPr>
            <w:r>
              <w:rPr>
                <w:caps/>
              </w:rPr>
              <w:t>USS/TTY2</w:t>
            </w:r>
          </w:p>
        </w:tc>
      </w:tr>
      <w:tr w:rsidR="00F10F25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F10F25" w:rsidRDefault="00F10F25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Rozsah výuky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10F25" w:rsidRDefault="00F10F25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F10F25" w:rsidRDefault="00F10F25">
            <w:pPr>
              <w:spacing w:before="120" w:after="120"/>
              <w:rPr>
                <w:caps/>
              </w:rPr>
            </w:pPr>
            <w:r>
              <w:rPr>
                <w:caps/>
              </w:rPr>
              <w:t>1P+ 1S</w:t>
            </w:r>
          </w:p>
        </w:tc>
      </w:tr>
      <w:tr w:rsidR="00F10F25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F10F25" w:rsidRDefault="00F10F25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Zařazení výuky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10F25" w:rsidRDefault="00F10F25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F10F25" w:rsidRDefault="00F10F25">
            <w:pPr>
              <w:spacing w:before="120" w:after="120"/>
              <w:rPr>
                <w:caps/>
              </w:rPr>
            </w:pPr>
            <w:r>
              <w:rPr>
                <w:caps/>
              </w:rPr>
              <w:t>3. ročník – zimní semestr</w:t>
            </w:r>
          </w:p>
        </w:tc>
      </w:tr>
      <w:tr w:rsidR="00F10F25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F10F25" w:rsidRDefault="00F10F25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Počet kreditů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10F25" w:rsidRDefault="00F10F25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F10F25" w:rsidRDefault="00F10F25">
            <w:pPr>
              <w:spacing w:before="120" w:after="120"/>
              <w:rPr>
                <w:caps/>
              </w:rPr>
            </w:pPr>
            <w:r>
              <w:rPr>
                <w:caps/>
              </w:rPr>
              <w:t>3</w:t>
            </w:r>
          </w:p>
        </w:tc>
      </w:tr>
      <w:tr w:rsidR="00F10F25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F10F25" w:rsidRDefault="00F10F25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Forma výuky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10F25" w:rsidRDefault="00F10F25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F10F25" w:rsidRDefault="00F10F25">
            <w:pPr>
              <w:spacing w:before="120" w:after="120"/>
              <w:rPr>
                <w:caps/>
              </w:rPr>
            </w:pPr>
            <w:r>
              <w:rPr>
                <w:caps/>
              </w:rPr>
              <w:t>cvičení</w:t>
            </w:r>
          </w:p>
        </w:tc>
      </w:tr>
      <w:tr w:rsidR="00F10F25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F10F25" w:rsidRDefault="00F10F25">
            <w:pPr>
              <w:pStyle w:val="Nadpis1"/>
              <w:rPr>
                <w:lang w:val="cs-CZ"/>
              </w:rPr>
            </w:pPr>
            <w:r>
              <w:rPr>
                <w:lang w:val="cs-CZ"/>
              </w:rPr>
              <w:t>Vyučující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10F25" w:rsidRDefault="00F10F25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</w:rPr>
              <w:t>: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F10F25" w:rsidRDefault="00F10F25">
            <w:pPr>
              <w:spacing w:before="120" w:after="120"/>
            </w:pPr>
            <w:r>
              <w:t>Mgr. Bc. Veronika Růžičková, Ph.D.</w:t>
            </w:r>
          </w:p>
        </w:tc>
      </w:tr>
    </w:tbl>
    <w:p w:rsidR="00F10F25" w:rsidRDefault="00F10F25"/>
    <w:p w:rsidR="00F10F25" w:rsidRDefault="00F10F25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1059"/>
        <w:gridCol w:w="5433"/>
        <w:gridCol w:w="1080"/>
        <w:gridCol w:w="147"/>
        <w:gridCol w:w="33"/>
      </w:tblGrid>
      <w:tr w:rsidR="00F10F25">
        <w:trPr>
          <w:gridAfter w:val="1"/>
          <w:wAfter w:w="33" w:type="dxa"/>
        </w:trPr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0F25" w:rsidRDefault="00F10F25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proofErr w:type="gramStart"/>
            <w:r>
              <w:rPr>
                <w:b/>
                <w:bCs/>
                <w:sz w:val="28"/>
                <w:szCs w:val="28"/>
              </w:rPr>
              <w:t>Výuka :</w:t>
            </w:r>
            <w:proofErr w:type="gramEnd"/>
          </w:p>
        </w:tc>
        <w:tc>
          <w:tcPr>
            <w:tcW w:w="66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10F25" w:rsidRDefault="00F10F25">
            <w:pPr>
              <w:spacing w:before="120" w:after="120"/>
            </w:pPr>
            <w:r>
              <w:t>Průběžná</w:t>
            </w:r>
          </w:p>
        </w:tc>
      </w:tr>
      <w:tr w:rsidR="00F10F25" w:rsidTr="001E6D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87"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25" w:rsidRDefault="00F10F25">
            <w:pPr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Týden</w:t>
            </w:r>
          </w:p>
        </w:tc>
        <w:tc>
          <w:tcPr>
            <w:tcW w:w="6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25" w:rsidRDefault="00F10F25">
            <w:pPr>
              <w:jc w:val="center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Téma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25" w:rsidRDefault="00F10F25">
            <w:pPr>
              <w:jc w:val="center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Poč.hod.</w:t>
            </w:r>
          </w:p>
        </w:tc>
        <w:tc>
          <w:tcPr>
            <w:tcW w:w="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0F25" w:rsidRDefault="00F10F25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F10F25" w:rsidTr="00025C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25" w:rsidRDefault="00F10F25" w:rsidP="00955502">
            <w:pPr>
              <w:jc w:val="right"/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6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25" w:rsidRDefault="00F10F25">
            <w:r>
              <w:t>Úvodní hodina – opakování tématu dítě se zrakovým postižením. Vývoj funkcí zraku a vývoj dítěte do 6 let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25" w:rsidRDefault="00F10F25">
            <w:pPr>
              <w:jc w:val="center"/>
            </w:pPr>
            <w:r>
              <w:t>1</w:t>
            </w:r>
          </w:p>
        </w:tc>
        <w:tc>
          <w:tcPr>
            <w:tcW w:w="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0F25" w:rsidRDefault="00F10F25">
            <w:pPr>
              <w:rPr>
                <w:b/>
                <w:bCs/>
              </w:rPr>
            </w:pPr>
          </w:p>
        </w:tc>
      </w:tr>
      <w:tr w:rsidR="00F10F25" w:rsidTr="00025C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25" w:rsidRDefault="00F10F25" w:rsidP="00955502">
            <w:pPr>
              <w:jc w:val="right"/>
            </w:pPr>
            <w:r>
              <w:t>2</w:t>
            </w:r>
          </w:p>
        </w:tc>
        <w:tc>
          <w:tcPr>
            <w:tcW w:w="6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25" w:rsidRDefault="00F10F25">
            <w:pPr>
              <w:rPr>
                <w:lang w:val="fr-FR"/>
              </w:rPr>
            </w:pPr>
            <w:r>
              <w:rPr>
                <w:lang w:val="fr-FR"/>
              </w:rPr>
              <w:t>Oftalmologická diagnostika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25" w:rsidRDefault="00F10F25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0F25" w:rsidRDefault="00F10F25">
            <w:pPr>
              <w:rPr>
                <w:b/>
                <w:bCs/>
                <w:lang w:val="fr-FR"/>
              </w:rPr>
            </w:pPr>
          </w:p>
        </w:tc>
      </w:tr>
      <w:tr w:rsidR="00F10F25" w:rsidTr="00025C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25" w:rsidRDefault="00F10F25" w:rsidP="00955502">
            <w:pPr>
              <w:jc w:val="right"/>
              <w:rPr>
                <w:lang w:val="fr-FR"/>
              </w:rPr>
            </w:pPr>
            <w:r>
              <w:rPr>
                <w:lang w:val="fr-FR"/>
              </w:rPr>
              <w:t>3</w:t>
            </w:r>
          </w:p>
        </w:tc>
        <w:tc>
          <w:tcPr>
            <w:tcW w:w="6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25" w:rsidRDefault="00F10F25">
            <w:pPr>
              <w:rPr>
                <w:lang w:val="fr-FR"/>
              </w:rPr>
            </w:pPr>
            <w:r>
              <w:rPr>
                <w:lang w:val="fr-FR"/>
              </w:rPr>
              <w:t>Tyflopedická diagnostika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25" w:rsidRDefault="00F10F25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0F25" w:rsidRDefault="00F10F25">
            <w:pPr>
              <w:rPr>
                <w:b/>
                <w:bCs/>
                <w:lang w:val="fr-FR"/>
              </w:rPr>
            </w:pPr>
          </w:p>
        </w:tc>
      </w:tr>
      <w:tr w:rsidR="00F10F25" w:rsidTr="00025C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25" w:rsidRDefault="00F10F25" w:rsidP="00955502">
            <w:pPr>
              <w:jc w:val="right"/>
            </w:pPr>
            <w:r>
              <w:t>4</w:t>
            </w:r>
          </w:p>
        </w:tc>
        <w:tc>
          <w:tcPr>
            <w:tcW w:w="6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25" w:rsidRDefault="00F10F25">
            <w:r>
              <w:t>Poradenství v raném a předškolním věku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25" w:rsidRDefault="00F10F25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0F25" w:rsidRDefault="00F10F25">
            <w:pPr>
              <w:rPr>
                <w:b/>
                <w:bCs/>
                <w:lang w:val="fr-FR"/>
              </w:rPr>
            </w:pPr>
          </w:p>
        </w:tc>
      </w:tr>
      <w:tr w:rsidR="00F10F25" w:rsidTr="00025C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25" w:rsidRDefault="00F10F25" w:rsidP="00955502">
            <w:pPr>
              <w:jc w:val="right"/>
              <w:rPr>
                <w:lang w:val="fr-FR"/>
              </w:rPr>
            </w:pPr>
            <w:r>
              <w:rPr>
                <w:lang w:val="fr-FR"/>
              </w:rPr>
              <w:t>5</w:t>
            </w:r>
          </w:p>
        </w:tc>
        <w:tc>
          <w:tcPr>
            <w:tcW w:w="6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25" w:rsidRDefault="00F10F25" w:rsidP="00515525">
            <w:r>
              <w:t>Poradenství v raném a předškolním věku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25" w:rsidRDefault="00F10F25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0F25" w:rsidRDefault="00F10F25">
            <w:pPr>
              <w:rPr>
                <w:b/>
                <w:bCs/>
                <w:lang w:val="fr-FR"/>
              </w:rPr>
            </w:pPr>
          </w:p>
        </w:tc>
      </w:tr>
      <w:tr w:rsidR="00F10F25" w:rsidTr="00025C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25" w:rsidRDefault="00F10F25" w:rsidP="00955502">
            <w:pPr>
              <w:jc w:val="right"/>
            </w:pPr>
            <w:r>
              <w:t>6</w:t>
            </w:r>
          </w:p>
        </w:tc>
        <w:tc>
          <w:tcPr>
            <w:tcW w:w="6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25" w:rsidRDefault="00F10F25" w:rsidP="00515525">
            <w:pPr>
              <w:rPr>
                <w:lang w:val="fr-FR"/>
              </w:rPr>
            </w:pPr>
            <w:r>
              <w:rPr>
                <w:lang w:val="fr-FR"/>
              </w:rPr>
              <w:t>Braillovo písmo – teorie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25" w:rsidRDefault="00F10F25">
            <w:pPr>
              <w:jc w:val="center"/>
            </w:pPr>
            <w:r>
              <w:t>1</w:t>
            </w:r>
          </w:p>
        </w:tc>
        <w:tc>
          <w:tcPr>
            <w:tcW w:w="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0F25" w:rsidRDefault="00F10F25">
            <w:pPr>
              <w:rPr>
                <w:b/>
                <w:bCs/>
              </w:rPr>
            </w:pPr>
          </w:p>
        </w:tc>
      </w:tr>
      <w:tr w:rsidR="00F10F25" w:rsidTr="00025C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25" w:rsidRDefault="00F10F25" w:rsidP="00955502">
            <w:pPr>
              <w:jc w:val="right"/>
            </w:pPr>
            <w:r>
              <w:t>7</w:t>
            </w:r>
          </w:p>
        </w:tc>
        <w:tc>
          <w:tcPr>
            <w:tcW w:w="6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25" w:rsidRDefault="00F10F25">
            <w:r>
              <w:t>Braillovo písmo – nácvik č</w:t>
            </w:r>
            <w:r w:rsidR="00671131">
              <w:t xml:space="preserve">tení a psaní (bez </w:t>
            </w:r>
            <w:proofErr w:type="spellStart"/>
            <w:r w:rsidR="00671131">
              <w:t>pichtova</w:t>
            </w:r>
            <w:proofErr w:type="spellEnd"/>
            <w:r w:rsidR="00671131">
              <w:t xml:space="preserve"> psací</w:t>
            </w:r>
            <w:r>
              <w:t>ho stroje)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25" w:rsidRDefault="00F10F25">
            <w:pPr>
              <w:jc w:val="center"/>
            </w:pPr>
            <w:r>
              <w:t>1</w:t>
            </w:r>
          </w:p>
        </w:tc>
        <w:tc>
          <w:tcPr>
            <w:tcW w:w="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0F25" w:rsidRDefault="00F10F25">
            <w:pPr>
              <w:rPr>
                <w:b/>
                <w:bCs/>
              </w:rPr>
            </w:pPr>
          </w:p>
        </w:tc>
      </w:tr>
      <w:tr w:rsidR="00F10F25" w:rsidTr="00025C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25" w:rsidRDefault="00F10F25" w:rsidP="00955502">
            <w:pPr>
              <w:jc w:val="right"/>
            </w:pPr>
            <w:r>
              <w:t>8</w:t>
            </w:r>
          </w:p>
        </w:tc>
        <w:tc>
          <w:tcPr>
            <w:tcW w:w="6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25" w:rsidRDefault="00F10F25">
            <w:r>
              <w:t xml:space="preserve">Braillovo písmo – nácvik čtení a psaní </w:t>
            </w:r>
            <w:r w:rsidR="00671131">
              <w:t xml:space="preserve">(bez </w:t>
            </w:r>
            <w:proofErr w:type="spellStart"/>
            <w:r w:rsidR="00671131">
              <w:t>pichtova</w:t>
            </w:r>
            <w:proofErr w:type="spellEnd"/>
            <w:r w:rsidR="00671131">
              <w:t xml:space="preserve"> psací</w:t>
            </w:r>
            <w:r>
              <w:t>ho stroje)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25" w:rsidRDefault="00F10F25">
            <w:pPr>
              <w:jc w:val="center"/>
            </w:pPr>
            <w:r>
              <w:t>1</w:t>
            </w:r>
          </w:p>
        </w:tc>
        <w:tc>
          <w:tcPr>
            <w:tcW w:w="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0F25" w:rsidRDefault="00F10F25">
            <w:pPr>
              <w:rPr>
                <w:b/>
                <w:bCs/>
              </w:rPr>
            </w:pPr>
          </w:p>
        </w:tc>
      </w:tr>
      <w:tr w:rsidR="00F10F25" w:rsidTr="00025C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25" w:rsidRDefault="00F10F25" w:rsidP="00955502">
            <w:pPr>
              <w:jc w:val="right"/>
            </w:pPr>
            <w:r>
              <w:t>9</w:t>
            </w:r>
          </w:p>
        </w:tc>
        <w:tc>
          <w:tcPr>
            <w:tcW w:w="6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25" w:rsidRDefault="00F10F25">
            <w:r>
              <w:t>Braillovo písmo – nácvik č</w:t>
            </w:r>
            <w:r w:rsidR="00671131">
              <w:t xml:space="preserve">tení a psaní (bez </w:t>
            </w:r>
            <w:proofErr w:type="spellStart"/>
            <w:r w:rsidR="00671131">
              <w:t>pichtova</w:t>
            </w:r>
            <w:proofErr w:type="spellEnd"/>
            <w:r w:rsidR="00671131">
              <w:t xml:space="preserve"> psací</w:t>
            </w:r>
            <w:r>
              <w:t>ho stroje)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25" w:rsidRDefault="00F10F25">
            <w:pPr>
              <w:jc w:val="center"/>
            </w:pPr>
            <w:r>
              <w:t>1</w:t>
            </w:r>
          </w:p>
        </w:tc>
        <w:tc>
          <w:tcPr>
            <w:tcW w:w="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0F25" w:rsidRDefault="00F10F25">
            <w:pPr>
              <w:rPr>
                <w:b/>
                <w:bCs/>
              </w:rPr>
            </w:pPr>
          </w:p>
        </w:tc>
      </w:tr>
      <w:tr w:rsidR="00F10F25" w:rsidTr="00025C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25" w:rsidRDefault="00F10F25" w:rsidP="00955502">
            <w:pPr>
              <w:jc w:val="right"/>
            </w:pPr>
            <w:r>
              <w:t>10</w:t>
            </w:r>
          </w:p>
        </w:tc>
        <w:tc>
          <w:tcPr>
            <w:tcW w:w="6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25" w:rsidRDefault="00F10F25">
            <w:r>
              <w:t xml:space="preserve">Braillovo písmo – </w:t>
            </w:r>
            <w:proofErr w:type="spellStart"/>
            <w:r>
              <w:t>pichůtv</w:t>
            </w:r>
            <w:proofErr w:type="spellEnd"/>
            <w:r>
              <w:t xml:space="preserve"> psací stroj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25" w:rsidRDefault="00F10F25">
            <w:pPr>
              <w:jc w:val="center"/>
            </w:pPr>
            <w:r>
              <w:t>1</w:t>
            </w:r>
          </w:p>
        </w:tc>
        <w:tc>
          <w:tcPr>
            <w:tcW w:w="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0F25" w:rsidRDefault="00F10F25">
            <w:pPr>
              <w:rPr>
                <w:b/>
                <w:bCs/>
              </w:rPr>
            </w:pPr>
          </w:p>
        </w:tc>
      </w:tr>
      <w:tr w:rsidR="00F10F25" w:rsidTr="00025C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25" w:rsidRDefault="00F10F25" w:rsidP="00955502">
            <w:pPr>
              <w:jc w:val="right"/>
            </w:pPr>
            <w:r>
              <w:t>11</w:t>
            </w:r>
          </w:p>
        </w:tc>
        <w:tc>
          <w:tcPr>
            <w:tcW w:w="6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25" w:rsidRDefault="00F10F25">
            <w:r>
              <w:t xml:space="preserve">Braillovo písmo – </w:t>
            </w:r>
            <w:proofErr w:type="spellStart"/>
            <w:r>
              <w:t>pichůtv</w:t>
            </w:r>
            <w:proofErr w:type="spellEnd"/>
            <w:r>
              <w:t xml:space="preserve"> psací stroj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25" w:rsidRDefault="00F10F25">
            <w:pPr>
              <w:jc w:val="center"/>
            </w:pPr>
            <w:r>
              <w:t>1</w:t>
            </w:r>
          </w:p>
        </w:tc>
        <w:tc>
          <w:tcPr>
            <w:tcW w:w="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0F25" w:rsidRDefault="00F10F25">
            <w:pPr>
              <w:rPr>
                <w:b/>
                <w:bCs/>
              </w:rPr>
            </w:pPr>
          </w:p>
        </w:tc>
      </w:tr>
      <w:tr w:rsidR="00F10F25" w:rsidTr="006711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21"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25" w:rsidRDefault="00F10F25" w:rsidP="00955502">
            <w:pPr>
              <w:jc w:val="right"/>
            </w:pPr>
            <w:r>
              <w:t>12</w:t>
            </w:r>
          </w:p>
        </w:tc>
        <w:tc>
          <w:tcPr>
            <w:tcW w:w="6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25" w:rsidRPr="00671131" w:rsidRDefault="00F10F25">
            <w:pPr>
              <w:pStyle w:val="Nadpis3"/>
              <w:rPr>
                <w:b w:val="0"/>
                <w:bCs w:val="0"/>
              </w:rPr>
            </w:pPr>
            <w:r w:rsidRPr="00671131">
              <w:rPr>
                <w:b w:val="0"/>
              </w:rPr>
              <w:t xml:space="preserve">Braillovo písmo – </w:t>
            </w:r>
            <w:proofErr w:type="spellStart"/>
            <w:r w:rsidRPr="00671131">
              <w:rPr>
                <w:b w:val="0"/>
              </w:rPr>
              <w:t>pichůtv</w:t>
            </w:r>
            <w:proofErr w:type="spellEnd"/>
            <w:r w:rsidRPr="00671131">
              <w:rPr>
                <w:b w:val="0"/>
              </w:rPr>
              <w:t xml:space="preserve"> psací stroj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25" w:rsidRDefault="00F10F25">
            <w:pPr>
              <w:jc w:val="center"/>
            </w:pPr>
            <w:r>
              <w:t>1</w:t>
            </w:r>
          </w:p>
        </w:tc>
        <w:tc>
          <w:tcPr>
            <w:tcW w:w="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0F25" w:rsidRDefault="00F10F25">
            <w:pPr>
              <w:rPr>
                <w:b/>
                <w:bCs/>
              </w:rPr>
            </w:pPr>
          </w:p>
        </w:tc>
      </w:tr>
      <w:tr w:rsidR="00F10F25" w:rsidTr="00025C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25" w:rsidRDefault="00F10F25" w:rsidP="00955502">
            <w:pPr>
              <w:jc w:val="right"/>
            </w:pPr>
            <w:r>
              <w:t>13</w:t>
            </w:r>
          </w:p>
        </w:tc>
        <w:tc>
          <w:tcPr>
            <w:tcW w:w="6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25" w:rsidRDefault="00F10F25">
            <w:pPr>
              <w:pStyle w:val="Nadpis3"/>
              <w:rPr>
                <w:b w:val="0"/>
                <w:bCs w:val="0"/>
              </w:rPr>
            </w:pPr>
            <w:r>
              <w:t>Zápočtový týden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25" w:rsidRDefault="00F10F25">
            <w:pPr>
              <w:jc w:val="center"/>
            </w:pPr>
          </w:p>
        </w:tc>
        <w:tc>
          <w:tcPr>
            <w:tcW w:w="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0F25" w:rsidRDefault="00F10F25">
            <w:pPr>
              <w:rPr>
                <w:b/>
                <w:bCs/>
              </w:rPr>
            </w:pPr>
          </w:p>
        </w:tc>
      </w:tr>
    </w:tbl>
    <w:p w:rsidR="00F10F25" w:rsidRDefault="00F10F25">
      <w:pPr>
        <w:rPr>
          <w:b/>
          <w:bCs/>
          <w:sz w:val="28"/>
          <w:szCs w:val="28"/>
        </w:rPr>
      </w:pPr>
    </w:p>
    <w:tbl>
      <w:tblPr>
        <w:tblW w:w="907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8"/>
        <w:gridCol w:w="5953"/>
      </w:tblGrid>
      <w:tr w:rsidR="00F10F25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F10F25" w:rsidRDefault="00F10F25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Způsob </w:t>
            </w:r>
            <w:proofErr w:type="gramStart"/>
            <w:r>
              <w:rPr>
                <w:b/>
                <w:bCs/>
                <w:sz w:val="28"/>
                <w:szCs w:val="28"/>
              </w:rPr>
              <w:t>ukončení :</w:t>
            </w:r>
            <w:proofErr w:type="gramEnd"/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F10F25" w:rsidRDefault="00F10F25">
            <w:pPr>
              <w:spacing w:before="120" w:after="120"/>
            </w:pPr>
            <w:r>
              <w:t>Zápočet</w:t>
            </w:r>
          </w:p>
        </w:tc>
      </w:tr>
      <w:tr w:rsidR="00F10F25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F10F25" w:rsidRDefault="00F10F25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Podmínky </w:t>
            </w:r>
            <w:proofErr w:type="gramStart"/>
            <w:r>
              <w:rPr>
                <w:b/>
                <w:bCs/>
                <w:sz w:val="28"/>
                <w:szCs w:val="28"/>
              </w:rPr>
              <w:t>ukončení :</w:t>
            </w:r>
            <w:proofErr w:type="gramEnd"/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F10F25" w:rsidRDefault="00F10F25">
            <w:pPr>
              <w:spacing w:before="120" w:after="120"/>
            </w:pPr>
            <w:r>
              <w:t>Bloková výuka doplněná e-</w:t>
            </w:r>
            <w:proofErr w:type="spellStart"/>
            <w:r>
              <w:t>learningem</w:t>
            </w:r>
            <w:proofErr w:type="spellEnd"/>
          </w:p>
          <w:p w:rsidR="00F10F25" w:rsidRDefault="00F10F25">
            <w:pPr>
              <w:spacing w:before="120" w:after="120"/>
            </w:pPr>
            <w:r>
              <w:t xml:space="preserve">Splnění úkolů semináře, prokázání aktivní znalosti čtení a psaní </w:t>
            </w:r>
            <w:proofErr w:type="spellStart"/>
            <w:r>
              <w:t>braillova</w:t>
            </w:r>
            <w:proofErr w:type="spellEnd"/>
            <w:r>
              <w:t xml:space="preserve"> písma</w:t>
            </w:r>
          </w:p>
        </w:tc>
      </w:tr>
      <w:tr w:rsidR="00F10F25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F10F25" w:rsidRDefault="00F10F25">
            <w:pPr>
              <w:spacing w:before="120" w:after="120"/>
              <w:rPr>
                <w:b/>
                <w:bCs/>
                <w:sz w:val="28"/>
                <w:szCs w:val="28"/>
                <w:lang w:val="fr-FR"/>
              </w:rPr>
            </w:pPr>
            <w:r>
              <w:rPr>
                <w:b/>
                <w:bCs/>
                <w:sz w:val="28"/>
                <w:szCs w:val="28"/>
                <w:lang w:val="fr-FR"/>
              </w:rPr>
              <w:t>Doporučená literatura :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F10F25" w:rsidRPr="00025C78" w:rsidRDefault="00F10F25" w:rsidP="00025C78">
            <w:pPr>
              <w:spacing w:after="240"/>
              <w:jc w:val="both"/>
            </w:pPr>
            <w:r w:rsidRPr="00025C78">
              <w:rPr>
                <w:sz w:val="22"/>
                <w:szCs w:val="22"/>
              </w:rPr>
              <w:t xml:space="preserve">BALUNOVÁ, K., HEŘMÁNKOVÁ, D., LUDÍKOVÁ, L. </w:t>
            </w:r>
            <w:r w:rsidRPr="00025C78">
              <w:rPr>
                <w:i/>
                <w:iCs/>
                <w:sz w:val="22"/>
                <w:szCs w:val="22"/>
              </w:rPr>
              <w:t xml:space="preserve">Kapitoly z rané výchovy dítěte se zrakovým postižením. </w:t>
            </w:r>
            <w:r w:rsidRPr="00025C78">
              <w:rPr>
                <w:sz w:val="22"/>
                <w:szCs w:val="22"/>
              </w:rPr>
              <w:t xml:space="preserve">Olomouc: </w:t>
            </w:r>
            <w:r w:rsidRPr="00025C78">
              <w:rPr>
                <w:sz w:val="22"/>
                <w:szCs w:val="22"/>
              </w:rPr>
              <w:lastRenderedPageBreak/>
              <w:t>UPOL, 2001.</w:t>
            </w:r>
          </w:p>
          <w:p w:rsidR="00F10F25" w:rsidRPr="00025C78" w:rsidRDefault="00F10F25" w:rsidP="00025C78">
            <w:pPr>
              <w:spacing w:after="240"/>
              <w:jc w:val="both"/>
            </w:pPr>
            <w:r w:rsidRPr="00025C78">
              <w:rPr>
                <w:sz w:val="22"/>
                <w:szCs w:val="22"/>
              </w:rPr>
              <w:t>BĚLINOVÁ, L</w:t>
            </w:r>
            <w:bookmarkStart w:id="0" w:name="_GoBack"/>
            <w:bookmarkEnd w:id="0"/>
            <w:r w:rsidRPr="00025C78">
              <w:rPr>
                <w:sz w:val="22"/>
                <w:szCs w:val="22"/>
              </w:rPr>
              <w:t xml:space="preserve">., JÍROVÁ, M., KEŘKOVÁ, A. </w:t>
            </w:r>
            <w:r w:rsidRPr="00025C78">
              <w:rPr>
                <w:i/>
                <w:iCs/>
                <w:sz w:val="22"/>
                <w:szCs w:val="22"/>
              </w:rPr>
              <w:t>Mateřská škola spolupracuje s </w:t>
            </w:r>
            <w:proofErr w:type="spellStart"/>
            <w:proofErr w:type="gramStart"/>
            <w:r w:rsidRPr="00025C78">
              <w:rPr>
                <w:i/>
                <w:iCs/>
                <w:sz w:val="22"/>
                <w:szCs w:val="22"/>
              </w:rPr>
              <w:t>rodinou.</w:t>
            </w:r>
            <w:r w:rsidRPr="00025C78">
              <w:rPr>
                <w:sz w:val="22"/>
                <w:szCs w:val="22"/>
              </w:rPr>
              <w:t>Praha</w:t>
            </w:r>
            <w:proofErr w:type="spellEnd"/>
            <w:proofErr w:type="gramEnd"/>
            <w:r w:rsidRPr="00025C78">
              <w:rPr>
                <w:sz w:val="22"/>
                <w:szCs w:val="22"/>
              </w:rPr>
              <w:t>: SPN, 1988.</w:t>
            </w:r>
          </w:p>
          <w:p w:rsidR="00F10F25" w:rsidRPr="00025C78" w:rsidRDefault="00F10F25" w:rsidP="00025C78">
            <w:pPr>
              <w:spacing w:after="240"/>
              <w:jc w:val="both"/>
            </w:pPr>
            <w:r w:rsidRPr="00025C78">
              <w:rPr>
                <w:sz w:val="22"/>
                <w:szCs w:val="22"/>
              </w:rPr>
              <w:t xml:space="preserve">FINKOVÁ, D.; RŮŽIČKOVÁ, V.; STEJSKALOVÁ, K. </w:t>
            </w:r>
            <w:r w:rsidRPr="00025C78">
              <w:rPr>
                <w:i/>
                <w:sz w:val="22"/>
                <w:szCs w:val="22"/>
              </w:rPr>
              <w:t xml:space="preserve">Dítě se zrakovým postižením v raném a předškolním věku. </w:t>
            </w:r>
            <w:r w:rsidRPr="00025C78">
              <w:rPr>
                <w:sz w:val="22"/>
                <w:szCs w:val="22"/>
              </w:rPr>
              <w:t>Olomouc: UP, 2011. ISBN 978-80-244-2743-0.</w:t>
            </w:r>
          </w:p>
          <w:p w:rsidR="00F10F25" w:rsidRPr="00025C78" w:rsidRDefault="00F10F25" w:rsidP="00025C78">
            <w:pPr>
              <w:spacing w:after="240"/>
              <w:jc w:val="both"/>
            </w:pPr>
            <w:r w:rsidRPr="00025C78">
              <w:rPr>
                <w:sz w:val="22"/>
                <w:szCs w:val="22"/>
              </w:rPr>
              <w:t xml:space="preserve">FINKOVÁ, D.; RŮŽIČKOVÁ, V.; STEJSKALOVÁ, K. </w:t>
            </w:r>
            <w:r w:rsidRPr="00025C78">
              <w:rPr>
                <w:i/>
                <w:sz w:val="22"/>
                <w:szCs w:val="22"/>
              </w:rPr>
              <w:t xml:space="preserve">Edukační proces u osob se zrakovým postižením. </w:t>
            </w:r>
            <w:r w:rsidRPr="00025C78">
              <w:rPr>
                <w:sz w:val="22"/>
                <w:szCs w:val="22"/>
              </w:rPr>
              <w:t>Olomouc: UP, 2011. ISBN 978-80-244-2745-4.</w:t>
            </w:r>
          </w:p>
          <w:p w:rsidR="00F10F25" w:rsidRPr="00025C78" w:rsidRDefault="00F10F25" w:rsidP="00025C78">
            <w:pPr>
              <w:spacing w:after="240"/>
              <w:jc w:val="both"/>
            </w:pPr>
            <w:r w:rsidRPr="00025C78">
              <w:rPr>
                <w:sz w:val="22"/>
                <w:szCs w:val="22"/>
              </w:rPr>
              <w:t xml:space="preserve">LUDÍKOVÁ, L. </w:t>
            </w:r>
            <w:r w:rsidRPr="00025C78">
              <w:rPr>
                <w:i/>
                <w:iCs/>
                <w:sz w:val="22"/>
                <w:szCs w:val="22"/>
              </w:rPr>
              <w:t xml:space="preserve">Předškolní výchova zrakově postižených dětí. </w:t>
            </w:r>
            <w:r w:rsidRPr="00025C78">
              <w:rPr>
                <w:sz w:val="22"/>
                <w:szCs w:val="22"/>
              </w:rPr>
              <w:t>Olomouc: UP, 1990.</w:t>
            </w:r>
          </w:p>
          <w:p w:rsidR="00F10F25" w:rsidRPr="00025C78" w:rsidRDefault="00F10F25" w:rsidP="00025C78">
            <w:pPr>
              <w:spacing w:after="240"/>
              <w:jc w:val="both"/>
            </w:pPr>
            <w:r w:rsidRPr="00025C78">
              <w:rPr>
                <w:sz w:val="22"/>
                <w:szCs w:val="22"/>
              </w:rPr>
              <w:t xml:space="preserve">NIELSENOVÁ, I. </w:t>
            </w:r>
            <w:r w:rsidRPr="00025C78">
              <w:rPr>
                <w:i/>
                <w:iCs/>
                <w:sz w:val="22"/>
                <w:szCs w:val="22"/>
              </w:rPr>
              <w:t xml:space="preserve">Učení zrakově postižených dětí v raném věku. </w:t>
            </w:r>
            <w:r w:rsidRPr="00025C78">
              <w:rPr>
                <w:sz w:val="22"/>
                <w:szCs w:val="22"/>
              </w:rPr>
              <w:t>Praha: ISV, 1998.</w:t>
            </w:r>
          </w:p>
          <w:p w:rsidR="00F10F25" w:rsidRPr="00025C78" w:rsidRDefault="00F10F25" w:rsidP="00025C78">
            <w:pPr>
              <w:spacing w:after="240"/>
              <w:jc w:val="both"/>
            </w:pPr>
            <w:r w:rsidRPr="00025C78">
              <w:rPr>
                <w:sz w:val="22"/>
                <w:szCs w:val="22"/>
              </w:rPr>
              <w:t xml:space="preserve">SMÝKAL, J. </w:t>
            </w:r>
            <w:r w:rsidRPr="00025C78">
              <w:rPr>
                <w:i/>
                <w:iCs/>
                <w:sz w:val="22"/>
                <w:szCs w:val="22"/>
              </w:rPr>
              <w:t xml:space="preserve">Výchova nevidomého dítěte předškolního věku. </w:t>
            </w:r>
            <w:r w:rsidRPr="00025C78">
              <w:rPr>
                <w:sz w:val="22"/>
                <w:szCs w:val="22"/>
              </w:rPr>
              <w:t>Praha: ÜV SI v ČSR, 1986.</w:t>
            </w:r>
          </w:p>
          <w:p w:rsidR="00F10F25" w:rsidRDefault="00F10F25" w:rsidP="00025C78">
            <w:pPr>
              <w:spacing w:before="120" w:after="240"/>
              <w:jc w:val="both"/>
            </w:pPr>
            <w:r w:rsidRPr="00025C78">
              <w:rPr>
                <w:sz w:val="22"/>
                <w:szCs w:val="22"/>
              </w:rPr>
              <w:t xml:space="preserve">SMÝKAL, J. </w:t>
            </w:r>
            <w:r w:rsidRPr="00025C78">
              <w:rPr>
                <w:i/>
                <w:iCs/>
                <w:sz w:val="22"/>
                <w:szCs w:val="22"/>
              </w:rPr>
              <w:t xml:space="preserve">Hovory s rodiči o výchově nevidomého dítěte. </w:t>
            </w:r>
            <w:r w:rsidRPr="00025C78">
              <w:rPr>
                <w:sz w:val="22"/>
                <w:szCs w:val="22"/>
              </w:rPr>
              <w:t>Praha: ÜV SI, 1988.</w:t>
            </w:r>
          </w:p>
        </w:tc>
      </w:tr>
    </w:tbl>
    <w:p w:rsidR="00F10F25" w:rsidRDefault="00F10F25"/>
    <w:p w:rsidR="00F10F25" w:rsidRDefault="00F10F25"/>
    <w:p w:rsidR="00F10F25" w:rsidRDefault="00F10F25"/>
    <w:p w:rsidR="00F10F25" w:rsidRDefault="00F10F25"/>
    <w:sectPr w:rsidR="00F10F25" w:rsidSect="00E01B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5F14"/>
    <w:rsid w:val="00025C78"/>
    <w:rsid w:val="00035D12"/>
    <w:rsid w:val="00095F14"/>
    <w:rsid w:val="001E6DA2"/>
    <w:rsid w:val="001F6E44"/>
    <w:rsid w:val="003523B7"/>
    <w:rsid w:val="00515525"/>
    <w:rsid w:val="00590EF8"/>
    <w:rsid w:val="00671131"/>
    <w:rsid w:val="007A6A8C"/>
    <w:rsid w:val="00955502"/>
    <w:rsid w:val="009B2D7A"/>
    <w:rsid w:val="009D1F9D"/>
    <w:rsid w:val="00D464D5"/>
    <w:rsid w:val="00E01B31"/>
    <w:rsid w:val="00F10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01B31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01B31"/>
    <w:pPr>
      <w:keepNext/>
      <w:spacing w:before="120" w:after="120"/>
      <w:outlineLvl w:val="0"/>
    </w:pPr>
    <w:rPr>
      <w:b/>
      <w:bCs/>
      <w:sz w:val="28"/>
      <w:szCs w:val="28"/>
      <w:lang w:val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E01B31"/>
    <w:pPr>
      <w:keepNext/>
      <w:spacing w:before="120" w:after="120"/>
      <w:outlineLvl w:val="1"/>
    </w:pPr>
    <w:rPr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01B31"/>
    <w:pPr>
      <w:keepNext/>
      <w:outlineLvl w:val="2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E01B3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E01B31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E01B31"/>
    <w:rPr>
      <w:rFonts w:ascii="Cambria" w:hAnsi="Cambria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292</Words>
  <Characters>1725</Characters>
  <Application>Microsoft Office Word</Application>
  <DocSecurity>0</DocSecurity>
  <Lines>14</Lines>
  <Paragraphs>4</Paragraphs>
  <ScaleCrop>false</ScaleCrop>
  <Company>PdF UP</Company>
  <LinksUpToDate>false</LinksUpToDate>
  <CharactersWithSpaces>2013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Název předmětu</dc:title>
  <dc:subject/>
  <dc:creator>KSP</dc:creator>
  <cp:keywords/>
  <dc:description/>
  <cp:lastModifiedBy>Veronika</cp:lastModifiedBy>
  <cp:revision>4</cp:revision>
  <dcterms:created xsi:type="dcterms:W3CDTF">2014-09-23T14:59:00Z</dcterms:created>
  <dcterms:modified xsi:type="dcterms:W3CDTF">2015-09-21T16:05:00Z</dcterms:modified>
</cp:coreProperties>
</file>