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Pr="00547341" w:rsidRDefault="002E00E1" w:rsidP="0008674B">
            <w:pPr>
              <w:pStyle w:val="Nadpis1"/>
            </w:pPr>
            <w:r w:rsidRPr="00547341">
              <w:t>Název předmětu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Kombinované vady II.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Komunikační techniky</w:t>
            </w:r>
            <w:r>
              <w:t>, SPPG RV,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KSP / UKV2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1/2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LS 201</w:t>
            </w:r>
            <w:r>
              <w:t>6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4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>prezenční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E00E1" w:rsidRDefault="002E00E1" w:rsidP="0008674B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2E00E1" w:rsidRPr="00857B9F" w:rsidRDefault="002E00E1" w:rsidP="0008674B">
            <w:pPr>
              <w:spacing w:before="120" w:after="120"/>
            </w:pPr>
            <w:r>
              <w:t xml:space="preserve">prof. PhDr. PaedDr. Miloň Potměšil, Ph.D. </w:t>
            </w:r>
          </w:p>
        </w:tc>
      </w:tr>
    </w:tbl>
    <w:p w:rsidR="002E00E1" w:rsidRDefault="002E00E1" w:rsidP="002E00E1"/>
    <w:p w:rsidR="002E00E1" w:rsidRDefault="002E00E1" w:rsidP="002E00E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5003"/>
        <w:gridCol w:w="1080"/>
        <w:gridCol w:w="577"/>
      </w:tblGrid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</w:pPr>
            <w:r>
              <w:t>Průběžná</w:t>
            </w: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pStyle w:val="Zkladntext"/>
              <w:jc w:val="left"/>
            </w:pPr>
            <w:r>
              <w:t>Syntetický pohled na problematiku vzdělávání a výchovy osob s 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rPr>
                <w:lang w:val="fr-FR"/>
              </w:rPr>
            </w:pPr>
            <w:r>
              <w:rPr>
                <w:lang w:val="fr-FR"/>
              </w:rPr>
              <w:t>IVP pro dospělé osoby s 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rPr>
                <w:lang w:val="fr-FR"/>
              </w:rPr>
            </w:pPr>
            <w:r>
              <w:rPr>
                <w:lang w:val="fr-FR"/>
              </w:rPr>
              <w:t>Systém práce v pedagogice osob s kombinovaným postižením z pohledu požadavků. Rozvoj komunikačních kompetencí.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pStyle w:val="Zkladntext"/>
              <w:jc w:val="left"/>
            </w:pPr>
            <w:r>
              <w:rPr>
                <w:lang w:val="fr-FR"/>
              </w:rPr>
              <w:t>Systém práce v pedagogice osob s kombinovaným postižením z pohledu požadavků. Úpravy prostředí v konkrétních podmínkách.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pStyle w:val="Zkladntext"/>
              <w:jc w:val="left"/>
            </w:pPr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  <w:rPr>
                <w:lang w:val="fr-FR"/>
              </w:rPr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11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12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r>
              <w:t>Praktické výstupy – práce v terénu.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  <w:tr w:rsidR="002E00E1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  <w:r>
              <w:t>13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pStyle w:val="Nadpis3"/>
              <w:rPr>
                <w:b/>
                <w:bCs/>
              </w:rPr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1" w:rsidRDefault="002E00E1" w:rsidP="0008674B">
            <w:pPr>
              <w:jc w:val="center"/>
            </w:pPr>
          </w:p>
        </w:tc>
      </w:tr>
    </w:tbl>
    <w:p w:rsidR="002E00E1" w:rsidRDefault="002E00E1" w:rsidP="002E00E1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</w:pPr>
            <w:r>
              <w:t>zápočet/zkouška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</w:pPr>
            <w:r>
              <w:t>Splnění požadavků seminární výuky, projekt</w:t>
            </w:r>
          </w:p>
        </w:tc>
      </w:tr>
      <w:tr w:rsidR="002E00E1" w:rsidTr="0008674B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E00E1" w:rsidRDefault="002E00E1" w:rsidP="0008674B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lastRenderedPageBreak/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E00E1" w:rsidRPr="002E00E1" w:rsidRDefault="002E00E1" w:rsidP="002E00E1">
            <w:pPr>
              <w:pStyle w:val="Nadpis2"/>
              <w:keepLines w:val="0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2E00E1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POTMESIL, M. </w:t>
            </w:r>
            <w:r w:rsidRPr="002E00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Úvod do pedagogiky osob s kombinovaným postižením. </w:t>
            </w:r>
            <w:r w:rsidRPr="002E00E1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Studijní opora UNIFOR 2011. 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spacing w:before="120" w:after="120"/>
              <w:rPr>
                <w:lang w:val="fr-FR"/>
              </w:rPr>
            </w:pPr>
            <w:r w:rsidRPr="002E00E1">
              <w:rPr>
                <w:lang w:val="fr-FR"/>
              </w:rPr>
              <w:t xml:space="preserve">LUDÍKOVÁ, L. </w:t>
            </w:r>
            <w:r w:rsidRPr="002E00E1">
              <w:rPr>
                <w:i/>
                <w:iCs/>
                <w:lang w:val="fr-FR"/>
              </w:rPr>
              <w:t xml:space="preserve">Vzdělávání hluchoslepýchI. </w:t>
            </w:r>
            <w:r w:rsidRPr="002E00E1">
              <w:rPr>
                <w:lang w:val="fr-FR"/>
              </w:rPr>
              <w:t>Praha : Scientia, 2000.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spacing w:before="120" w:after="120"/>
              <w:rPr>
                <w:lang w:val="fr-FR"/>
              </w:rPr>
            </w:pPr>
            <w:r w:rsidRPr="002E00E1">
              <w:rPr>
                <w:lang w:val="fr-FR"/>
              </w:rPr>
              <w:t xml:space="preserve">LUDÍKOVÁ, L. </w:t>
            </w:r>
            <w:r w:rsidRPr="002E00E1">
              <w:rPr>
                <w:i/>
                <w:iCs/>
                <w:lang w:val="fr-FR"/>
              </w:rPr>
              <w:t>Edukace hluchoslepého dítěte raného věku.</w:t>
            </w:r>
            <w:r w:rsidRPr="002E00E1">
              <w:rPr>
                <w:lang w:val="fr-FR"/>
              </w:rPr>
              <w:t xml:space="preserve"> Olomouc : UP, 2001.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spacing w:before="120" w:after="120"/>
              <w:rPr>
                <w:lang w:val="fr-FR"/>
              </w:rPr>
            </w:pPr>
            <w:r w:rsidRPr="002E00E1">
              <w:rPr>
                <w:lang w:val="fr-FR"/>
              </w:rPr>
              <w:t xml:space="preserve">SOURALOVÁ, E. </w:t>
            </w:r>
            <w:r w:rsidRPr="002E00E1">
              <w:rPr>
                <w:i/>
                <w:iCs/>
                <w:lang w:val="fr-FR"/>
              </w:rPr>
              <w:t xml:space="preserve">Vzdělávání hluchoslepých II. </w:t>
            </w:r>
            <w:r w:rsidRPr="002E00E1">
              <w:rPr>
                <w:lang w:val="fr-FR"/>
              </w:rPr>
              <w:t>Praha : Scientia, 2000.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spacing w:before="120" w:after="120"/>
              <w:rPr>
                <w:lang w:val="fr-FR"/>
              </w:rPr>
            </w:pPr>
            <w:r w:rsidRPr="002E00E1">
              <w:rPr>
                <w:lang w:val="fr-FR"/>
              </w:rPr>
              <w:t xml:space="preserve">VANČOVÁ, A. </w:t>
            </w:r>
            <w:r w:rsidRPr="002E00E1">
              <w:rPr>
                <w:i/>
                <w:iCs/>
                <w:lang w:val="fr-FR"/>
              </w:rPr>
              <w:t xml:space="preserve">Edukácia viacnásobne postihnutých. </w:t>
            </w:r>
            <w:r w:rsidRPr="002E00E1">
              <w:rPr>
                <w:lang w:val="fr-FR"/>
              </w:rPr>
              <w:t>Bratislava : sapientia, 2001.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spacing w:before="120" w:after="120"/>
              <w:rPr>
                <w:lang w:val="fr-FR"/>
              </w:rPr>
            </w:pPr>
            <w:r w:rsidRPr="002E00E1">
              <w:rPr>
                <w:lang w:val="fr-FR"/>
              </w:rPr>
              <w:t xml:space="preserve">VAŠEK, Š., VANČOVÁ, A., HATOS, G. at. al. </w:t>
            </w:r>
            <w:r w:rsidRPr="002E00E1">
              <w:rPr>
                <w:i/>
                <w:iCs/>
                <w:lang w:val="fr-FR"/>
              </w:rPr>
              <w:t>Pedagogika viacnásobne postihnutých.</w:t>
            </w:r>
            <w:r w:rsidRPr="002E00E1">
              <w:rPr>
                <w:lang w:val="fr-FR"/>
              </w:rPr>
              <w:t>Bratislava : Sapientia, 1999.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</w:pPr>
            <w:proofErr w:type="gramStart"/>
            <w:r w:rsidRPr="002E00E1">
              <w:rPr>
                <w:caps/>
              </w:rPr>
              <w:t>Freeman,P.</w:t>
            </w:r>
            <w:proofErr w:type="gramEnd"/>
            <w:r w:rsidRPr="002E00E1">
              <w:rPr>
                <w:caps/>
              </w:rPr>
              <w:t>:</w:t>
            </w:r>
            <w:r w:rsidRPr="002E00E1">
              <w:t xml:space="preserve"> </w:t>
            </w:r>
            <w:proofErr w:type="spellStart"/>
            <w:r w:rsidRPr="002E00E1">
              <w:rPr>
                <w:i/>
                <w:iCs/>
              </w:rPr>
              <w:t>The</w:t>
            </w:r>
            <w:proofErr w:type="spellEnd"/>
            <w:r w:rsidRPr="002E00E1">
              <w:rPr>
                <w:i/>
                <w:iCs/>
              </w:rPr>
              <w:t xml:space="preserve"> </w:t>
            </w:r>
            <w:proofErr w:type="spellStart"/>
            <w:r w:rsidRPr="002E00E1">
              <w:rPr>
                <w:i/>
                <w:iCs/>
              </w:rPr>
              <w:t>Deaf</w:t>
            </w:r>
            <w:proofErr w:type="spellEnd"/>
            <w:r w:rsidRPr="002E00E1">
              <w:rPr>
                <w:i/>
                <w:iCs/>
              </w:rPr>
              <w:t>-Blind Baby</w:t>
            </w:r>
            <w:r w:rsidRPr="002E00E1">
              <w:t xml:space="preserve">. </w:t>
            </w:r>
            <w:proofErr w:type="gramStart"/>
            <w:r w:rsidRPr="002E00E1">
              <w:t xml:space="preserve">London . </w:t>
            </w:r>
            <w:proofErr w:type="spellStart"/>
            <w:r w:rsidRPr="002E00E1">
              <w:t>Heinemann</w:t>
            </w:r>
            <w:proofErr w:type="spellEnd"/>
            <w:proofErr w:type="gramEnd"/>
            <w:r w:rsidRPr="002E00E1">
              <w:t xml:space="preserve"> </w:t>
            </w:r>
            <w:proofErr w:type="spellStart"/>
            <w:r w:rsidRPr="002E00E1">
              <w:t>Medical</w:t>
            </w:r>
            <w:proofErr w:type="spellEnd"/>
            <w:r w:rsidRPr="002E00E1">
              <w:t xml:space="preserve"> </w:t>
            </w:r>
            <w:proofErr w:type="spellStart"/>
            <w:r w:rsidRPr="002E00E1">
              <w:t>Books</w:t>
            </w:r>
            <w:proofErr w:type="spellEnd"/>
            <w:r w:rsidRPr="002E00E1">
              <w:t xml:space="preserve"> 1985</w:t>
            </w:r>
          </w:p>
          <w:p w:rsidR="002E00E1" w:rsidRPr="002E00E1" w:rsidRDefault="002E00E1" w:rsidP="002E00E1">
            <w:pPr>
              <w:pStyle w:val="DefinitionTerm"/>
              <w:numPr>
                <w:ilvl w:val="0"/>
                <w:numId w:val="1"/>
              </w:numPr>
              <w:jc w:val="both"/>
            </w:pPr>
            <w:r w:rsidRPr="002E00E1">
              <w:rPr>
                <w:caps/>
              </w:rPr>
              <w:t>Ludíková L.</w:t>
            </w:r>
            <w:r w:rsidRPr="002E00E1">
              <w:t xml:space="preserve"> a kol. </w:t>
            </w:r>
            <w:r w:rsidRPr="002E00E1">
              <w:rPr>
                <w:i/>
                <w:iCs/>
              </w:rPr>
              <w:t>Kombinované vady</w:t>
            </w:r>
            <w:r w:rsidRPr="002E00E1">
              <w:t xml:space="preserve">. </w:t>
            </w:r>
            <w:bookmarkStart w:id="0" w:name="_GoBack"/>
            <w:bookmarkEnd w:id="0"/>
            <w:proofErr w:type="spellStart"/>
            <w:r w:rsidRPr="002E00E1">
              <w:t>Olomouc:Vydavatelství</w:t>
            </w:r>
            <w:proofErr w:type="spellEnd"/>
            <w:r w:rsidRPr="002E00E1">
              <w:t xml:space="preserve"> UP v Olomouci 2005.140s. ISBN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E00E1">
                <w:t>80-244-1154-7</w:t>
              </w:r>
            </w:smartTag>
          </w:p>
          <w:p w:rsidR="002E00E1" w:rsidRPr="002E00E1" w:rsidRDefault="002E00E1" w:rsidP="002E00E1">
            <w:pPr>
              <w:numPr>
                <w:ilvl w:val="0"/>
                <w:numId w:val="1"/>
              </w:numPr>
            </w:pPr>
            <w:proofErr w:type="gramStart"/>
            <w:r w:rsidRPr="002E00E1">
              <w:rPr>
                <w:caps/>
              </w:rPr>
              <w:t>Miles,B., Riggio</w:t>
            </w:r>
            <w:proofErr w:type="gramEnd"/>
            <w:r w:rsidRPr="002E00E1">
              <w:rPr>
                <w:caps/>
              </w:rPr>
              <w:t>,M.:</w:t>
            </w:r>
            <w:r w:rsidRPr="002E00E1">
              <w:t xml:space="preserve"> </w:t>
            </w:r>
            <w:proofErr w:type="spellStart"/>
            <w:r w:rsidRPr="002E00E1">
              <w:rPr>
                <w:i/>
                <w:iCs/>
              </w:rPr>
              <w:t>Remarkable</w:t>
            </w:r>
            <w:proofErr w:type="spellEnd"/>
            <w:r w:rsidRPr="002E00E1">
              <w:rPr>
                <w:i/>
                <w:iCs/>
              </w:rPr>
              <w:t xml:space="preserve"> </w:t>
            </w:r>
            <w:proofErr w:type="spellStart"/>
            <w:r w:rsidRPr="002E00E1">
              <w:rPr>
                <w:i/>
                <w:iCs/>
              </w:rPr>
              <w:t>Conversations</w:t>
            </w:r>
            <w:proofErr w:type="spellEnd"/>
            <w:r w:rsidRPr="002E00E1">
              <w:t xml:space="preserve">. </w:t>
            </w:r>
            <w:proofErr w:type="spellStart"/>
            <w:r w:rsidRPr="002E00E1">
              <w:t>Perkins</w:t>
            </w:r>
            <w:proofErr w:type="spellEnd"/>
            <w:r w:rsidRPr="002E00E1">
              <w:t xml:space="preserve"> </w:t>
            </w:r>
            <w:proofErr w:type="spellStart"/>
            <w:r w:rsidRPr="002E00E1">
              <w:t>School</w:t>
            </w:r>
            <w:proofErr w:type="spellEnd"/>
            <w:r w:rsidRPr="002E00E1">
              <w:t xml:space="preserve"> F/T Blind. </w:t>
            </w:r>
            <w:proofErr w:type="spellStart"/>
            <w:r w:rsidRPr="002E00E1">
              <w:t>Watertown</w:t>
            </w:r>
            <w:proofErr w:type="spellEnd"/>
            <w:r w:rsidRPr="002E00E1">
              <w:t xml:space="preserve"> 1999.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</w:pPr>
            <w:proofErr w:type="gramStart"/>
            <w:r w:rsidRPr="002E00E1">
              <w:rPr>
                <w:caps/>
              </w:rPr>
              <w:t>Vágnerová,M.</w:t>
            </w:r>
            <w:proofErr w:type="gramEnd"/>
            <w:r w:rsidRPr="002E00E1">
              <w:rPr>
                <w:caps/>
              </w:rPr>
              <w:t>:</w:t>
            </w:r>
            <w:r w:rsidRPr="002E00E1">
              <w:t xml:space="preserve"> </w:t>
            </w:r>
            <w:r w:rsidRPr="002E00E1">
              <w:rPr>
                <w:i/>
                <w:iCs/>
              </w:rPr>
              <w:t>Psychopatologie pro pomáhající profese.</w:t>
            </w:r>
            <w:r w:rsidRPr="002E00E1">
              <w:t xml:space="preserve"> Portál. Praha 1999. </w:t>
            </w:r>
          </w:p>
          <w:p w:rsidR="002E00E1" w:rsidRPr="002E00E1" w:rsidRDefault="002E00E1" w:rsidP="002E00E1">
            <w:pPr>
              <w:numPr>
                <w:ilvl w:val="0"/>
                <w:numId w:val="1"/>
              </w:numPr>
              <w:tabs>
                <w:tab w:val="num" w:pos="842"/>
              </w:tabs>
            </w:pPr>
            <w:proofErr w:type="gramStart"/>
            <w:r w:rsidRPr="002E00E1">
              <w:rPr>
                <w:caps/>
                <w:color w:val="000000"/>
              </w:rPr>
              <w:t>Kalendová,P.</w:t>
            </w:r>
            <w:proofErr w:type="gramEnd"/>
            <w:r w:rsidRPr="002E00E1">
              <w:rPr>
                <w:caps/>
                <w:color w:val="000000"/>
              </w:rPr>
              <w:t>, Potměšil,M</w:t>
            </w:r>
            <w:r w:rsidRPr="002E00E1">
              <w:rPr>
                <w:color w:val="000000"/>
              </w:rPr>
              <w:t>.:</w:t>
            </w:r>
            <w:r w:rsidRPr="002E00E1">
              <w:t xml:space="preserve"> </w:t>
            </w:r>
            <w:r w:rsidRPr="002E00E1">
              <w:rPr>
                <w:i/>
                <w:iCs/>
              </w:rPr>
              <w:t xml:space="preserve">K  pedagogickému  diagnostikování  a  hodnocení  těžce  zdravotně </w:t>
            </w:r>
            <w:proofErr w:type="gramStart"/>
            <w:r w:rsidRPr="002E00E1">
              <w:rPr>
                <w:i/>
                <w:iCs/>
              </w:rPr>
              <w:t>postižených  klientů</w:t>
            </w:r>
            <w:proofErr w:type="gramEnd"/>
            <w:r w:rsidRPr="002E00E1">
              <w:rPr>
                <w:i/>
                <w:iCs/>
              </w:rPr>
              <w:t>.</w:t>
            </w:r>
            <w:r w:rsidRPr="002E00E1">
              <w:t xml:space="preserve"> Speciální pedagogika </w:t>
            </w:r>
            <w:proofErr w:type="gramStart"/>
            <w:r w:rsidRPr="002E00E1">
              <w:t>č.1.2000</w:t>
            </w:r>
            <w:proofErr w:type="gramEnd"/>
            <w:r w:rsidRPr="002E00E1">
              <w:t xml:space="preserve"> str. 6.- 15</w:t>
            </w:r>
          </w:p>
          <w:p w:rsidR="002E00E1" w:rsidRPr="002E00E1" w:rsidRDefault="002E00E1" w:rsidP="0008674B">
            <w:pPr>
              <w:tabs>
                <w:tab w:val="num" w:pos="360"/>
              </w:tabs>
            </w:pPr>
            <w:r w:rsidRPr="002E00E1">
              <w:t xml:space="preserve">            další literatura bude zadávána v průběhu výuky</w:t>
            </w:r>
          </w:p>
          <w:p w:rsidR="002E00E1" w:rsidRPr="00381B28" w:rsidRDefault="002E00E1" w:rsidP="0008674B">
            <w:pPr>
              <w:spacing w:before="120" w:after="120"/>
              <w:jc w:val="both"/>
            </w:pPr>
          </w:p>
        </w:tc>
      </w:tr>
    </w:tbl>
    <w:p w:rsidR="002E00E1" w:rsidRDefault="002E00E1" w:rsidP="002E00E1"/>
    <w:p w:rsidR="002E00E1" w:rsidRDefault="002E00E1" w:rsidP="002E00E1"/>
    <w:p w:rsidR="002E00E1" w:rsidRDefault="002E00E1" w:rsidP="002E00E1"/>
    <w:p w:rsidR="002E00E1" w:rsidRDefault="002E00E1" w:rsidP="002E00E1"/>
    <w:p w:rsidR="00CF6E00" w:rsidRDefault="00CF6E00"/>
    <w:sectPr w:rsidR="00CF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74"/>
    <w:multiLevelType w:val="hybridMultilevel"/>
    <w:tmpl w:val="9BCC5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1"/>
    <w:rsid w:val="001E3DFE"/>
    <w:rsid w:val="002E00E1"/>
    <w:rsid w:val="00363DA4"/>
    <w:rsid w:val="00470C10"/>
    <w:rsid w:val="00CF6E00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7E0E-133F-4168-8CB7-3622314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0E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styleId="Zkladntext">
    <w:name w:val="Body Text"/>
    <w:basedOn w:val="Normln"/>
    <w:link w:val="ZkladntextChar"/>
    <w:unhideWhenUsed/>
    <w:rsid w:val="002E00E1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2E00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2E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2016-02-14T19:44:00Z</dcterms:created>
  <dcterms:modified xsi:type="dcterms:W3CDTF">2016-02-14T19:46:00Z</dcterms:modified>
</cp:coreProperties>
</file>