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989"/>
        <w:gridCol w:w="1704"/>
        <w:gridCol w:w="66"/>
        <w:gridCol w:w="1781"/>
        <w:gridCol w:w="842"/>
        <w:gridCol w:w="860"/>
        <w:gridCol w:w="1840"/>
        <w:gridCol w:w="764"/>
        <w:gridCol w:w="794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BB7C5F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B7C5F">
              <w:rPr>
                <w:rFonts w:ascii="Times New Roman" w:hAnsi="Times New Roman"/>
                <w:sz w:val="20"/>
                <w:highlight w:val="yellow"/>
              </w:rPr>
              <w:t>5.2.</w:t>
            </w:r>
          </w:p>
          <w:p w:rsidR="00FC7892" w:rsidRPr="00BB7C5F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BB7C5F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>N16</w:t>
            </w:r>
            <w:r w:rsidR="00D31777"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>/PU1.23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BB7C5F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KAZ/KNAGE SPP </w:t>
            </w:r>
            <w:proofErr w:type="spellStart"/>
            <w:r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>gerontoandragogika</w:t>
            </w:r>
            <w:proofErr w:type="spellEnd"/>
            <w:r w:rsidR="00C555E9"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(LS – ZS)</w:t>
            </w:r>
          </w:p>
          <w:p w:rsidR="00BB7C5F" w:rsidRPr="00BB7C5F" w:rsidRDefault="00BB7C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>Preissová Krejčí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BB7C5F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B7C5F">
              <w:rPr>
                <w:rFonts w:ascii="Times New Roman" w:hAnsi="Times New Roman"/>
                <w:sz w:val="20"/>
                <w:highlight w:val="yellow"/>
                <w:lang w:eastAsia="en-US"/>
              </w:rPr>
              <w:t>USS/KNUSK Teorie specifických technik komunikace, Maštalíř</w:t>
            </w: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1777" w:rsidTr="00D31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BB7C5F" w:rsidRDefault="00BB7C5F" w:rsidP="00E37EBD">
      <w:pPr>
        <w:rPr>
          <w:rFonts w:ascii="Times New Roman" w:hAnsi="Times New Roman"/>
          <w:sz w:val="20"/>
        </w:rPr>
      </w:pPr>
    </w:p>
    <w:p w:rsidR="00BB7C5F" w:rsidRDefault="00BB7C5F" w:rsidP="00E37EBD">
      <w:pPr>
        <w:rPr>
          <w:rFonts w:ascii="Times New Roman" w:hAnsi="Times New Roman"/>
          <w:sz w:val="20"/>
        </w:rPr>
      </w:pPr>
      <w:r w:rsidRPr="00BB7C5F">
        <w:rPr>
          <w:rFonts w:ascii="Times New Roman" w:hAnsi="Times New Roman"/>
          <w:sz w:val="20"/>
          <w:highlight w:val="yellow"/>
        </w:rPr>
        <w:t>Změna vyučovaného předmětu. Místo KPG/KNSP2 proběhne výuka USS/KNUSK – zároveň je změněna výuková místnost z N16 na PU1.23.</w:t>
      </w:r>
      <w:bookmarkStart w:id="0" w:name="_GoBack"/>
      <w:bookmarkEnd w:id="0"/>
    </w:p>
    <w:sectPr w:rsidR="00BB7C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DE" w:rsidRDefault="00E845DE" w:rsidP="007C0087">
      <w:r>
        <w:separator/>
      </w:r>
    </w:p>
  </w:endnote>
  <w:endnote w:type="continuationSeparator" w:id="0">
    <w:p w:rsidR="00E845DE" w:rsidRDefault="00E845DE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D31777">
    <w:pPr>
      <w:pStyle w:val="Zpat"/>
    </w:pPr>
    <w:proofErr w:type="gramStart"/>
    <w:r>
      <w:t>19.1.2016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DE" w:rsidRDefault="00E845DE" w:rsidP="007C0087">
      <w:r>
        <w:separator/>
      </w:r>
    </w:p>
  </w:footnote>
  <w:footnote w:type="continuationSeparator" w:id="0">
    <w:p w:rsidR="00E845DE" w:rsidRDefault="00E845DE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610F9"/>
    <w:rsid w:val="0078781C"/>
    <w:rsid w:val="007A1276"/>
    <w:rsid w:val="007B2DE1"/>
    <w:rsid w:val="007C0087"/>
    <w:rsid w:val="00891C71"/>
    <w:rsid w:val="008F4F84"/>
    <w:rsid w:val="009B5DDB"/>
    <w:rsid w:val="009C1BF8"/>
    <w:rsid w:val="009C2726"/>
    <w:rsid w:val="00A33EFF"/>
    <w:rsid w:val="00AB4068"/>
    <w:rsid w:val="00B21133"/>
    <w:rsid w:val="00B52ACC"/>
    <w:rsid w:val="00B60CBF"/>
    <w:rsid w:val="00BB7C5F"/>
    <w:rsid w:val="00BF3333"/>
    <w:rsid w:val="00C022A2"/>
    <w:rsid w:val="00C555E9"/>
    <w:rsid w:val="00CE6D27"/>
    <w:rsid w:val="00D31777"/>
    <w:rsid w:val="00D66FF8"/>
    <w:rsid w:val="00E31E28"/>
    <w:rsid w:val="00E37EBD"/>
    <w:rsid w:val="00E845DE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2015-09-08T06:14:00Z</cp:lastPrinted>
  <dcterms:created xsi:type="dcterms:W3CDTF">2016-02-02T10:53:00Z</dcterms:created>
  <dcterms:modified xsi:type="dcterms:W3CDTF">2016-02-02T10:55:00Z</dcterms:modified>
</cp:coreProperties>
</file>