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ABF" w:rsidRPr="00BD0FE6" w:rsidRDefault="0003784C">
      <w:pPr>
        <w:rPr>
          <w:rFonts w:ascii="Corbel" w:hAnsi="Corbel"/>
          <w:sz w:val="24"/>
          <w:szCs w:val="24"/>
        </w:rPr>
      </w:pPr>
      <w:bookmarkStart w:id="0" w:name="_GoBack"/>
      <w:bookmarkEnd w:id="0"/>
      <w:r w:rsidRPr="00BD0FE6">
        <w:rPr>
          <w:rFonts w:ascii="Corbel" w:hAnsi="Corbel"/>
          <w:sz w:val="24"/>
          <w:szCs w:val="24"/>
        </w:rPr>
        <w:t>Teorie a praxe speciálněpedagogického školského poradenství</w:t>
      </w:r>
      <w:r w:rsidR="00333BE0" w:rsidRPr="00BD0FE6">
        <w:rPr>
          <w:rFonts w:ascii="Corbel" w:hAnsi="Corbel"/>
          <w:sz w:val="24"/>
          <w:szCs w:val="24"/>
        </w:rPr>
        <w:t xml:space="preserve">  - </w:t>
      </w:r>
      <w:r w:rsidRPr="00BD0FE6">
        <w:rPr>
          <w:rFonts w:ascii="Corbel" w:hAnsi="Corbel"/>
          <w:sz w:val="24"/>
          <w:szCs w:val="24"/>
        </w:rPr>
        <w:t>výběrové</w:t>
      </w:r>
      <w:r w:rsidR="00333BE0" w:rsidRPr="00BD0FE6">
        <w:rPr>
          <w:rFonts w:ascii="Corbel" w:hAnsi="Corbel"/>
          <w:sz w:val="24"/>
          <w:szCs w:val="24"/>
        </w:rPr>
        <w:t xml:space="preserve"> okruhy</w:t>
      </w:r>
    </w:p>
    <w:p w:rsidR="00B40ADD" w:rsidRPr="006068F8" w:rsidRDefault="00B40ADD" w:rsidP="00B40A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rbel" w:eastAsia="Times New Roman" w:hAnsi="Corbel" w:cs="Times New Roman"/>
          <w:sz w:val="24"/>
          <w:szCs w:val="24"/>
          <w:lang w:eastAsia="cs-CZ"/>
        </w:rPr>
      </w:pPr>
      <w:r w:rsidRPr="006068F8">
        <w:rPr>
          <w:rFonts w:ascii="Corbel" w:eastAsia="Times New Roman" w:hAnsi="Corbel" w:cs="Times New Roman"/>
          <w:sz w:val="24"/>
          <w:szCs w:val="24"/>
          <w:lang w:eastAsia="cs-CZ"/>
        </w:rPr>
        <w:t>Legislativa týkající se školské</w:t>
      </w:r>
      <w:r w:rsidRPr="00BD0FE6">
        <w:rPr>
          <w:rFonts w:ascii="Corbel" w:eastAsia="Times New Roman" w:hAnsi="Corbel" w:cs="Times New Roman"/>
          <w:sz w:val="24"/>
          <w:szCs w:val="24"/>
          <w:lang w:eastAsia="cs-CZ"/>
        </w:rPr>
        <w:t>ho poradenství a oblasti</w:t>
      </w:r>
      <w:r w:rsidRPr="006068F8">
        <w:rPr>
          <w:rFonts w:ascii="Corbel" w:eastAsia="Times New Roman" w:hAnsi="Corbel" w:cs="Times New Roman"/>
          <w:sz w:val="24"/>
          <w:szCs w:val="24"/>
          <w:lang w:eastAsia="cs-CZ"/>
        </w:rPr>
        <w:t xml:space="preserve"> vzdělávání žáků se speciálními vzdělávacími potřebami.</w:t>
      </w:r>
    </w:p>
    <w:p w:rsidR="00B40ADD" w:rsidRPr="006068F8" w:rsidRDefault="00B40ADD" w:rsidP="00B40A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rbel" w:eastAsia="Times New Roman" w:hAnsi="Corbel" w:cs="Times New Roman"/>
          <w:sz w:val="24"/>
          <w:szCs w:val="24"/>
          <w:lang w:eastAsia="cs-CZ"/>
        </w:rPr>
      </w:pPr>
      <w:r w:rsidRPr="006068F8">
        <w:rPr>
          <w:rFonts w:ascii="Corbel" w:eastAsia="Times New Roman" w:hAnsi="Corbel" w:cs="Times New Roman"/>
          <w:sz w:val="24"/>
          <w:szCs w:val="24"/>
          <w:lang w:eastAsia="cs-CZ"/>
        </w:rPr>
        <w:t>Systém poradenských služeb ve školách a školských zařízeních v ČR</w:t>
      </w:r>
    </w:p>
    <w:p w:rsidR="0003784C" w:rsidRPr="00BD0FE6" w:rsidRDefault="0003784C" w:rsidP="0003784C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 xml:space="preserve">Profesní poradenství – role kariérového poradce, </w:t>
      </w:r>
      <w:proofErr w:type="spellStart"/>
      <w:r w:rsidRPr="00BD0FE6">
        <w:rPr>
          <w:rFonts w:ascii="Corbel" w:hAnsi="Corbel"/>
          <w:sz w:val="24"/>
          <w:szCs w:val="24"/>
        </w:rPr>
        <w:t>předprofesní</w:t>
      </w:r>
      <w:proofErr w:type="spellEnd"/>
      <w:r w:rsidRPr="00BD0FE6">
        <w:rPr>
          <w:rFonts w:ascii="Corbel" w:hAnsi="Corbel"/>
          <w:sz w:val="24"/>
          <w:szCs w:val="24"/>
        </w:rPr>
        <w:t xml:space="preserve"> poradenství, instituce poskytující profesní poradenství, obsah </w:t>
      </w:r>
      <w:r w:rsidR="0075002E" w:rsidRPr="00BD0FE6">
        <w:rPr>
          <w:rFonts w:ascii="Corbel" w:hAnsi="Corbel"/>
          <w:sz w:val="24"/>
          <w:szCs w:val="24"/>
        </w:rPr>
        <w:t xml:space="preserve">formy práce, </w:t>
      </w:r>
      <w:r w:rsidRPr="00BD0FE6">
        <w:rPr>
          <w:rFonts w:ascii="Corbel" w:hAnsi="Corbel"/>
          <w:sz w:val="24"/>
          <w:szCs w:val="24"/>
        </w:rPr>
        <w:t>a metody intervence v rámci profesního poradenství.</w:t>
      </w:r>
    </w:p>
    <w:p w:rsidR="00787E44" w:rsidRPr="00BD0FE6" w:rsidRDefault="0003784C" w:rsidP="0003784C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 xml:space="preserve">Poradenství </w:t>
      </w:r>
      <w:r w:rsidR="00787E44" w:rsidRPr="00BD0FE6">
        <w:rPr>
          <w:rFonts w:ascii="Corbel" w:hAnsi="Corbel"/>
          <w:sz w:val="24"/>
          <w:szCs w:val="24"/>
        </w:rPr>
        <w:t>a intervence v podmínkách současného pojetí inkluzivního vzdělávání.</w:t>
      </w:r>
    </w:p>
    <w:p w:rsidR="00F6090E" w:rsidRPr="00BD0FE6" w:rsidRDefault="00F6090E" w:rsidP="0003784C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 xml:space="preserve">Individuální plánování – legislativa, formální </w:t>
      </w:r>
      <w:proofErr w:type="spellStart"/>
      <w:proofErr w:type="gramStart"/>
      <w:r w:rsidRPr="00BD0FE6">
        <w:rPr>
          <w:rFonts w:ascii="Corbel" w:hAnsi="Corbel"/>
          <w:sz w:val="24"/>
          <w:szCs w:val="24"/>
        </w:rPr>
        <w:t>provedení,</w:t>
      </w:r>
      <w:r w:rsidR="009C4F1D">
        <w:rPr>
          <w:rFonts w:ascii="Corbel" w:hAnsi="Corbel"/>
          <w:sz w:val="24"/>
          <w:szCs w:val="24"/>
        </w:rPr>
        <w:t>cíle</w:t>
      </w:r>
      <w:proofErr w:type="spellEnd"/>
      <w:proofErr w:type="gramEnd"/>
      <w:r w:rsidR="009C4F1D">
        <w:rPr>
          <w:rFonts w:ascii="Corbel" w:hAnsi="Corbel"/>
          <w:sz w:val="24"/>
          <w:szCs w:val="24"/>
        </w:rPr>
        <w:t>.</w:t>
      </w:r>
    </w:p>
    <w:p w:rsidR="00E94B47" w:rsidRDefault="00E94B47" w:rsidP="00E94B47">
      <w:pPr>
        <w:numPr>
          <w:ilvl w:val="0"/>
          <w:numId w:val="3"/>
        </w:numPr>
        <w:spacing w:after="0" w:line="240" w:lineRule="auto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 xml:space="preserve">Současné pojetí, prevence </w:t>
      </w:r>
      <w:r w:rsidR="00677467" w:rsidRPr="00BD0FE6">
        <w:rPr>
          <w:rFonts w:ascii="Corbel" w:hAnsi="Corbel"/>
          <w:sz w:val="24"/>
          <w:szCs w:val="24"/>
        </w:rPr>
        <w:t xml:space="preserve">a možnosti řešení </w:t>
      </w:r>
      <w:r w:rsidRPr="00BD0FE6">
        <w:rPr>
          <w:rFonts w:ascii="Corbel" w:hAnsi="Corbel"/>
          <w:sz w:val="24"/>
          <w:szCs w:val="24"/>
        </w:rPr>
        <w:t xml:space="preserve">kázeňských problémů ve škole, poradenský systém a systém školských výchovných zařízení. </w:t>
      </w:r>
    </w:p>
    <w:p w:rsidR="009C4F1D" w:rsidRPr="00BD0FE6" w:rsidRDefault="009C4F1D" w:rsidP="009C4F1D">
      <w:pPr>
        <w:spacing w:after="0" w:line="240" w:lineRule="auto"/>
        <w:ind w:left="720"/>
        <w:rPr>
          <w:rFonts w:ascii="Corbel" w:hAnsi="Corbel"/>
          <w:sz w:val="24"/>
          <w:szCs w:val="24"/>
        </w:rPr>
      </w:pPr>
    </w:p>
    <w:p w:rsidR="0003784C" w:rsidRPr="00BD0FE6" w:rsidRDefault="00787E44" w:rsidP="0003784C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 xml:space="preserve"> </w:t>
      </w:r>
      <w:r w:rsidR="0003784C" w:rsidRPr="00BD0FE6">
        <w:rPr>
          <w:rFonts w:ascii="Corbel" w:hAnsi="Corbel"/>
          <w:sz w:val="24"/>
          <w:szCs w:val="24"/>
        </w:rPr>
        <w:t>Poradenství zaměřené na jedince s mentálním postižením a oslabením kognitivního výkonu: instituce poskytující poradenství od raného věku po dospělost, diagnostika, intervence.</w:t>
      </w:r>
    </w:p>
    <w:p w:rsidR="0003784C" w:rsidRPr="00BD0FE6" w:rsidRDefault="0003784C" w:rsidP="0003784C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>Poradenství zaměřené na jedince s tělesným postižením a závažným onemocněním: instituce poskytující poradenství od raného věku po dospělost, diagnostika, intervence.</w:t>
      </w:r>
    </w:p>
    <w:p w:rsidR="0003784C" w:rsidRPr="00BD0FE6" w:rsidRDefault="0003784C" w:rsidP="0003784C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>Poradenství zaměřené na jedince se sluchovým postižením a oslabením sluchového vnímání: instituce poskytující poradenství od raného věku po dospělost, diagnostika, intervence.</w:t>
      </w:r>
    </w:p>
    <w:p w:rsidR="0003784C" w:rsidRPr="00BD0FE6" w:rsidRDefault="0003784C" w:rsidP="0003784C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>Poradenství zaměřené na jedince se zrakovým postižením a oslabením zrakového vnímání: instituce poskytující poradenství od raného věku po dospělost, diagnostika, intervence.</w:t>
      </w:r>
    </w:p>
    <w:p w:rsidR="0003784C" w:rsidRPr="00BD0FE6" w:rsidRDefault="0003784C" w:rsidP="0003784C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>Poradenství zaměřené na jedince s narušenou komunikační schopností: instituce poskytující poradenství od raného věku po dospělost, diagnostika, intervence.</w:t>
      </w:r>
    </w:p>
    <w:p w:rsidR="0003784C" w:rsidRPr="00BD0FE6" w:rsidRDefault="0003784C" w:rsidP="0003784C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>Poradenství zaměřené na jedince s poruchou autistického spektra nebo duševním onemocněním: instituce poskytující poradenství od raného věku po dospělost, diagnostika, intervence.</w:t>
      </w:r>
    </w:p>
    <w:p w:rsidR="0003784C" w:rsidRPr="00BD0FE6" w:rsidRDefault="0003784C" w:rsidP="0003784C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>Poradenství zaměřené na jedince vícečetným postižením: instituce poskytující poradenství od raného věku po dospělost, diagnostika, intervence.</w:t>
      </w:r>
    </w:p>
    <w:p w:rsidR="0003784C" w:rsidRPr="00BD0FE6" w:rsidRDefault="0003784C" w:rsidP="0003784C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>Poradenství zaměřené na jedince s psychosociálním ohrožením, odlišnými sociálními podmínkami a odlišným kulturním prostředím.</w:t>
      </w:r>
    </w:p>
    <w:p w:rsidR="005625CE" w:rsidRPr="00BD0FE6" w:rsidRDefault="005625CE" w:rsidP="0003784C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0FE6">
        <w:rPr>
          <w:rFonts w:ascii="Corbel" w:hAnsi="Corbel"/>
          <w:sz w:val="24"/>
          <w:szCs w:val="24"/>
        </w:rPr>
        <w:t>Speciálněpedagogické terapeutické přístupy a možnosti jejich realizace v podmínkách školského prostředí.</w:t>
      </w:r>
    </w:p>
    <w:p w:rsidR="00EB1129" w:rsidRDefault="00BD0FE6" w:rsidP="00EB1129">
      <w:pPr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B1129">
        <w:rPr>
          <w:rFonts w:ascii="Corbel" w:hAnsi="Corbel"/>
          <w:sz w:val="24"/>
          <w:szCs w:val="24"/>
        </w:rPr>
        <w:t xml:space="preserve">Rodiče jako významný prvek speciálněpedagogické intervence a poradenství, typologie výchovných pojetí, zásady práce s rodiči, limity. </w:t>
      </w:r>
    </w:p>
    <w:sectPr w:rsidR="00EB1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441C59"/>
    <w:multiLevelType w:val="hybridMultilevel"/>
    <w:tmpl w:val="954862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B4D2F"/>
    <w:multiLevelType w:val="hybridMultilevel"/>
    <w:tmpl w:val="A57AB1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345BB"/>
    <w:multiLevelType w:val="multilevel"/>
    <w:tmpl w:val="91443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18"/>
    <w:rsid w:val="0003784C"/>
    <w:rsid w:val="001F6448"/>
    <w:rsid w:val="00333BE0"/>
    <w:rsid w:val="003B4E9F"/>
    <w:rsid w:val="003D5318"/>
    <w:rsid w:val="005625CE"/>
    <w:rsid w:val="006068F8"/>
    <w:rsid w:val="00677467"/>
    <w:rsid w:val="0075002E"/>
    <w:rsid w:val="00787E44"/>
    <w:rsid w:val="007E45D8"/>
    <w:rsid w:val="009C4F1D"/>
    <w:rsid w:val="00AB0C54"/>
    <w:rsid w:val="00B40ADD"/>
    <w:rsid w:val="00BD0FE6"/>
    <w:rsid w:val="00D22DED"/>
    <w:rsid w:val="00D869A4"/>
    <w:rsid w:val="00E94B47"/>
    <w:rsid w:val="00EB1129"/>
    <w:rsid w:val="00F05B39"/>
    <w:rsid w:val="00F6090E"/>
    <w:rsid w:val="00FF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88E7D4-4988-4102-996D-0517FBDE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D5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Ruzickova Veronika</cp:lastModifiedBy>
  <cp:revision>2</cp:revision>
  <dcterms:created xsi:type="dcterms:W3CDTF">2018-11-06T20:24:00Z</dcterms:created>
  <dcterms:modified xsi:type="dcterms:W3CDTF">2018-11-06T20:24:00Z</dcterms:modified>
</cp:coreProperties>
</file>