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F4" w:rsidRDefault="00CC55F4" w:rsidP="00CC55F4">
      <w:pPr>
        <w:rPr>
          <w:rStyle w:val="Siln"/>
        </w:rPr>
      </w:pPr>
      <w:r>
        <w:rPr>
          <w:sz w:val="24"/>
          <w:szCs w:val="24"/>
        </w:rPr>
        <w:t xml:space="preserve">Navržený postup při studiu tématu </w:t>
      </w:r>
      <w:r>
        <w:rPr>
          <w:rStyle w:val="Siln"/>
        </w:rPr>
        <w:t>Speciální pedagogika před a po roce 1989</w:t>
      </w:r>
    </w:p>
    <w:p w:rsidR="00CC55F4" w:rsidRPr="008E6721" w:rsidRDefault="008E6721" w:rsidP="008E6721">
      <w:pPr>
        <w:rPr>
          <w:rStyle w:val="Siln"/>
          <w:b w:val="0"/>
        </w:rPr>
      </w:pPr>
      <w:r>
        <w:rPr>
          <w:rStyle w:val="Siln"/>
          <w:b w:val="0"/>
        </w:rPr>
        <w:t xml:space="preserve">1. </w:t>
      </w:r>
      <w:r w:rsidR="00A3576A" w:rsidRPr="008E6721">
        <w:rPr>
          <w:rStyle w:val="Siln"/>
          <w:b w:val="0"/>
        </w:rPr>
        <w:t>Přečtěte</w:t>
      </w:r>
      <w:r w:rsidR="00CC55F4" w:rsidRPr="008E6721">
        <w:rPr>
          <w:rStyle w:val="Siln"/>
          <w:b w:val="0"/>
        </w:rPr>
        <w:t xml:space="preserve"> si 3 kapitoly ze skript – viz studijní materiály</w:t>
      </w:r>
    </w:p>
    <w:p w:rsidR="008E6721" w:rsidRPr="008E6721" w:rsidRDefault="008E6721" w:rsidP="008E6721">
      <w:pPr>
        <w:rPr>
          <w:color w:val="4F6228" w:themeColor="accent3" w:themeShade="80"/>
        </w:rPr>
      </w:pPr>
      <w:r w:rsidRPr="008E6721">
        <w:rPr>
          <w:color w:val="4F6228" w:themeColor="accent3" w:themeShade="80"/>
        </w:rPr>
        <w:t xml:space="preserve">Pozn. V kapitole </w:t>
      </w:r>
      <w:r w:rsidRPr="008E6721">
        <w:rPr>
          <w:b/>
          <w:color w:val="4F6228" w:themeColor="accent3" w:themeShade="80"/>
        </w:rPr>
        <w:t>SP na přelomu tisíciletí</w:t>
      </w:r>
      <w:r w:rsidRPr="008E6721">
        <w:rPr>
          <w:color w:val="4F6228" w:themeColor="accent3" w:themeShade="80"/>
        </w:rPr>
        <w:t xml:space="preserve"> je část 3.2 Paradigmata speciální pedagogiky dobrovolná – tedy jen pro zájemce.</w:t>
      </w:r>
    </w:p>
    <w:p w:rsidR="008E6721" w:rsidRPr="008E6721" w:rsidRDefault="008E6721" w:rsidP="008E6721">
      <w:pPr>
        <w:rPr>
          <w:color w:val="4F6228" w:themeColor="accent3" w:themeShade="80"/>
        </w:rPr>
      </w:pPr>
      <w:r w:rsidRPr="008E6721">
        <w:rPr>
          <w:color w:val="4F6228" w:themeColor="accent3" w:themeShade="80"/>
        </w:rPr>
        <w:t xml:space="preserve">Pozn. V kapitole </w:t>
      </w:r>
      <w:r w:rsidRPr="008E6721">
        <w:rPr>
          <w:b/>
          <w:color w:val="4F6228" w:themeColor="accent3" w:themeShade="80"/>
        </w:rPr>
        <w:t>Proces transformace ve SP</w:t>
      </w:r>
      <w:r w:rsidRPr="008E6721">
        <w:rPr>
          <w:color w:val="4F6228" w:themeColor="accent3" w:themeShade="80"/>
        </w:rPr>
        <w:t xml:space="preserve"> je část o transformaci vysokoškolské SP dobrovolná, tedy pro zájemce.</w:t>
      </w:r>
    </w:p>
    <w:p w:rsidR="00FA609A" w:rsidRDefault="00CC55F4" w:rsidP="00CC55F4">
      <w:pPr>
        <w:rPr>
          <w:rStyle w:val="Siln"/>
          <w:b w:val="0"/>
        </w:rPr>
      </w:pPr>
      <w:r>
        <w:rPr>
          <w:rStyle w:val="Siln"/>
          <w:b w:val="0"/>
        </w:rPr>
        <w:t xml:space="preserve">2. </w:t>
      </w:r>
      <w:r w:rsidR="00A3576A">
        <w:rPr>
          <w:rStyle w:val="Siln"/>
          <w:b w:val="0"/>
        </w:rPr>
        <w:t>Při studiu kapitol se držte následujících b</w:t>
      </w:r>
      <w:r w:rsidR="00FA609A">
        <w:rPr>
          <w:rStyle w:val="Siln"/>
          <w:b w:val="0"/>
        </w:rPr>
        <w:t xml:space="preserve">odů, které by Vás měli navést k pochopení této problematiky. </w:t>
      </w:r>
    </w:p>
    <w:p w:rsidR="00CC55F4" w:rsidRDefault="00CC55F4" w:rsidP="00CC55F4">
      <w:pPr>
        <w:rPr>
          <w:rStyle w:val="Siln"/>
          <w:b w:val="0"/>
        </w:rPr>
      </w:pPr>
      <w:r>
        <w:rPr>
          <w:rStyle w:val="Siln"/>
          <w:b w:val="0"/>
        </w:rPr>
        <w:t>Po p</w:t>
      </w:r>
      <w:r w:rsidR="00FA609A">
        <w:rPr>
          <w:rStyle w:val="Siln"/>
          <w:b w:val="0"/>
        </w:rPr>
        <w:t>rostudování kapitol</w:t>
      </w:r>
      <w:r>
        <w:rPr>
          <w:rStyle w:val="Siln"/>
          <w:b w:val="0"/>
        </w:rPr>
        <w:t xml:space="preserve"> byste</w:t>
      </w:r>
      <w:r w:rsidR="00FA609A">
        <w:rPr>
          <w:rStyle w:val="Siln"/>
          <w:b w:val="0"/>
        </w:rPr>
        <w:t xml:space="preserve"> tedy</w:t>
      </w:r>
      <w:r>
        <w:rPr>
          <w:rStyle w:val="Siln"/>
          <w:b w:val="0"/>
        </w:rPr>
        <w:t xml:space="preserve"> měli být schopni:</w:t>
      </w:r>
    </w:p>
    <w:p w:rsidR="00CC55F4" w:rsidRDefault="000A5428" w:rsidP="000A5428">
      <w:pPr>
        <w:pStyle w:val="Odstavecseseznamem"/>
        <w:numPr>
          <w:ilvl w:val="0"/>
          <w:numId w:val="1"/>
        </w:numPr>
        <w:rPr>
          <w:sz w:val="24"/>
          <w:szCs w:val="24"/>
        </w:rPr>
      </w:pPr>
      <w:r>
        <w:rPr>
          <w:sz w:val="24"/>
          <w:szCs w:val="24"/>
        </w:rPr>
        <w:t xml:space="preserve">charakterizovat </w:t>
      </w:r>
      <w:r w:rsidR="009A6275">
        <w:rPr>
          <w:sz w:val="24"/>
          <w:szCs w:val="24"/>
        </w:rPr>
        <w:t xml:space="preserve">obecně </w:t>
      </w:r>
      <w:r>
        <w:rPr>
          <w:sz w:val="24"/>
          <w:szCs w:val="24"/>
        </w:rPr>
        <w:t>období 2. pol. 20. století ve vztahu k péči o osoby s postižením (segregace od většinové společnosti, segregace osob s postižením od sebe navzájem, resortismus – segregace resortů zajišťujících péči o osoby s postižením od sebe navzájem)</w:t>
      </w:r>
    </w:p>
    <w:p w:rsidR="009A6275" w:rsidRDefault="009A6275" w:rsidP="009A6275">
      <w:pPr>
        <w:pStyle w:val="Odstavecseseznamem"/>
        <w:numPr>
          <w:ilvl w:val="0"/>
          <w:numId w:val="1"/>
        </w:numPr>
        <w:rPr>
          <w:sz w:val="24"/>
          <w:szCs w:val="24"/>
        </w:rPr>
      </w:pPr>
      <w:r>
        <w:rPr>
          <w:sz w:val="24"/>
          <w:szCs w:val="24"/>
        </w:rPr>
        <w:t>popsat školství po roce 1948 – 2 vzdělávací proudy (běžné školství X školství pro mládež vyžadující zvláštní péči)</w:t>
      </w:r>
    </w:p>
    <w:p w:rsidR="000A5428" w:rsidRDefault="000A5428" w:rsidP="000A5428">
      <w:pPr>
        <w:pStyle w:val="Odstavecseseznamem"/>
        <w:numPr>
          <w:ilvl w:val="0"/>
          <w:numId w:val="1"/>
        </w:numPr>
        <w:rPr>
          <w:sz w:val="24"/>
          <w:szCs w:val="24"/>
        </w:rPr>
      </w:pPr>
      <w:r>
        <w:rPr>
          <w:sz w:val="24"/>
          <w:szCs w:val="24"/>
        </w:rPr>
        <w:t>vysvětlit termíny vzdělavatelnost a nevzdělavatelnost a jejich důsledky pro osoby s postižením – tedy zařazení do péče jednoho resortu (sociálního x školského)</w:t>
      </w:r>
      <w:r w:rsidR="009A6275">
        <w:rPr>
          <w:sz w:val="24"/>
          <w:szCs w:val="24"/>
        </w:rPr>
        <w:t xml:space="preserve"> a chápat vliv institutu osvobození od povinné školní docházky na situaci osob s postižením v této době</w:t>
      </w:r>
    </w:p>
    <w:p w:rsidR="009A6275" w:rsidRDefault="009A6275" w:rsidP="000A5428">
      <w:pPr>
        <w:pStyle w:val="Odstavecseseznamem"/>
        <w:numPr>
          <w:ilvl w:val="0"/>
          <w:numId w:val="1"/>
        </w:numPr>
        <w:rPr>
          <w:sz w:val="24"/>
          <w:szCs w:val="24"/>
        </w:rPr>
      </w:pPr>
      <w:r>
        <w:rPr>
          <w:sz w:val="24"/>
          <w:szCs w:val="24"/>
        </w:rPr>
        <w:t>chápat postavení rodičů při rozhodování o dítěti s postižením</w:t>
      </w:r>
    </w:p>
    <w:p w:rsidR="009A6275" w:rsidRDefault="009A6275" w:rsidP="000A5428">
      <w:pPr>
        <w:pStyle w:val="Odstavecseseznamem"/>
        <w:numPr>
          <w:ilvl w:val="0"/>
          <w:numId w:val="1"/>
        </w:numPr>
        <w:rPr>
          <w:sz w:val="24"/>
          <w:szCs w:val="24"/>
        </w:rPr>
      </w:pPr>
      <w:r>
        <w:rPr>
          <w:sz w:val="24"/>
          <w:szCs w:val="24"/>
        </w:rPr>
        <w:t>posoudit možnosti školské integrace v této době</w:t>
      </w:r>
      <w:r w:rsidR="00B11617">
        <w:rPr>
          <w:sz w:val="24"/>
          <w:szCs w:val="24"/>
        </w:rPr>
        <w:t xml:space="preserve"> (do roku 1989)</w:t>
      </w:r>
    </w:p>
    <w:p w:rsidR="009A6275" w:rsidRDefault="009A6275" w:rsidP="000A5428">
      <w:pPr>
        <w:pStyle w:val="Odstavecseseznamem"/>
        <w:numPr>
          <w:ilvl w:val="0"/>
          <w:numId w:val="1"/>
        </w:numPr>
        <w:rPr>
          <w:sz w:val="24"/>
          <w:szCs w:val="24"/>
        </w:rPr>
      </w:pPr>
      <w:r>
        <w:rPr>
          <w:sz w:val="24"/>
          <w:szCs w:val="24"/>
        </w:rPr>
        <w:t>vnímat některá pozitiva, která s sebou nesl segregovaný systém vzdělávání dětí s</w:t>
      </w:r>
      <w:r w:rsidR="00B11617">
        <w:rPr>
          <w:sz w:val="24"/>
          <w:szCs w:val="24"/>
        </w:rPr>
        <w:t> </w:t>
      </w:r>
      <w:r>
        <w:rPr>
          <w:sz w:val="24"/>
          <w:szCs w:val="24"/>
        </w:rPr>
        <w:t>postižením</w:t>
      </w:r>
      <w:r w:rsidR="00B11617">
        <w:rPr>
          <w:sz w:val="24"/>
          <w:szCs w:val="24"/>
        </w:rPr>
        <w:t xml:space="preserve"> do roku 1989</w:t>
      </w:r>
      <w:bookmarkStart w:id="0" w:name="_GoBack"/>
      <w:bookmarkEnd w:id="0"/>
    </w:p>
    <w:p w:rsidR="009A6275" w:rsidRDefault="00175291" w:rsidP="000A5428">
      <w:pPr>
        <w:pStyle w:val="Odstavecseseznamem"/>
        <w:numPr>
          <w:ilvl w:val="0"/>
          <w:numId w:val="1"/>
        </w:numPr>
        <w:rPr>
          <w:sz w:val="24"/>
          <w:szCs w:val="24"/>
        </w:rPr>
      </w:pPr>
      <w:r>
        <w:rPr>
          <w:sz w:val="24"/>
          <w:szCs w:val="24"/>
        </w:rPr>
        <w:t>vysvětlit změny, které nastaly ve vzdělávání osob s postižením po roce 1989 (postupný vznik školské integrace, vznik SPC, soukromého školství, rámcové vzdělávací programy, formy integrace, změna názvů „speciálních“ škol, definice žáka se SVP, specifická práva pro žáky se SVP, apod.)</w:t>
      </w:r>
    </w:p>
    <w:p w:rsidR="00175291" w:rsidRDefault="00734EC1" w:rsidP="00734EC1">
      <w:pPr>
        <w:pStyle w:val="Odstavecseseznamem"/>
        <w:numPr>
          <w:ilvl w:val="1"/>
          <w:numId w:val="1"/>
        </w:numPr>
        <w:rPr>
          <w:sz w:val="24"/>
          <w:szCs w:val="24"/>
        </w:rPr>
      </w:pPr>
      <w:proofErr w:type="gramStart"/>
      <w:r>
        <w:rPr>
          <w:sz w:val="24"/>
          <w:szCs w:val="24"/>
        </w:rPr>
        <w:t xml:space="preserve">POZOR </w:t>
      </w:r>
      <w:r w:rsidR="00175291">
        <w:rPr>
          <w:sz w:val="24"/>
          <w:szCs w:val="24"/>
        </w:rPr>
        <w:t>! Národní</w:t>
      </w:r>
      <w:proofErr w:type="gramEnd"/>
      <w:r w:rsidR="00175291">
        <w:rPr>
          <w:sz w:val="24"/>
          <w:szCs w:val="24"/>
        </w:rPr>
        <w:t xml:space="preserve"> akční plán inkluzivního vzdělávání (NAPIV) byl připraven, ale nikdy nevešel v platnost. !</w:t>
      </w:r>
    </w:p>
    <w:p w:rsidR="00FA609A" w:rsidRDefault="00FA609A" w:rsidP="00FA609A">
      <w:pPr>
        <w:pStyle w:val="Odstavecseseznamem"/>
        <w:ind w:left="1425"/>
        <w:rPr>
          <w:sz w:val="24"/>
          <w:szCs w:val="24"/>
        </w:rPr>
      </w:pPr>
    </w:p>
    <w:p w:rsidR="00175291" w:rsidRDefault="00734EC1" w:rsidP="000A5428">
      <w:pPr>
        <w:pStyle w:val="Odstavecseseznamem"/>
        <w:numPr>
          <w:ilvl w:val="0"/>
          <w:numId w:val="1"/>
        </w:numPr>
        <w:rPr>
          <w:sz w:val="24"/>
          <w:szCs w:val="24"/>
        </w:rPr>
      </w:pPr>
      <w:r>
        <w:rPr>
          <w:sz w:val="24"/>
          <w:szCs w:val="24"/>
        </w:rPr>
        <w:t>identifikovat předpoklad, na jehož podkladě začala „bujet“ ústavní péče na počátku 20. st. a posléze zejména v 2. pol. 20. století</w:t>
      </w:r>
    </w:p>
    <w:p w:rsidR="00734EC1" w:rsidRDefault="00734EC1" w:rsidP="000A5428">
      <w:pPr>
        <w:pStyle w:val="Odstavecseseznamem"/>
        <w:numPr>
          <w:ilvl w:val="0"/>
          <w:numId w:val="1"/>
        </w:numPr>
        <w:rPr>
          <w:sz w:val="24"/>
          <w:szCs w:val="24"/>
        </w:rPr>
      </w:pPr>
      <w:r>
        <w:rPr>
          <w:sz w:val="24"/>
          <w:szCs w:val="24"/>
        </w:rPr>
        <w:t>načrtnout podmínky, které panovaly v ústavech sociální péče v druhé polovině 20. století (lidská práva, personál, kontrolovatelnost, zneužívání medikamentů, apod.)</w:t>
      </w:r>
    </w:p>
    <w:p w:rsidR="00734EC1" w:rsidRDefault="00734EC1" w:rsidP="000A5428">
      <w:pPr>
        <w:pStyle w:val="Odstavecseseznamem"/>
        <w:numPr>
          <w:ilvl w:val="0"/>
          <w:numId w:val="1"/>
        </w:numPr>
        <w:rPr>
          <w:sz w:val="24"/>
          <w:szCs w:val="24"/>
        </w:rPr>
      </w:pPr>
      <w:r>
        <w:rPr>
          <w:sz w:val="24"/>
          <w:szCs w:val="24"/>
        </w:rPr>
        <w:t>vysvětlit pojem hospitalismus</w:t>
      </w:r>
    </w:p>
    <w:p w:rsidR="00734EC1" w:rsidRDefault="00734EC1" w:rsidP="000A5428">
      <w:pPr>
        <w:pStyle w:val="Odstavecseseznamem"/>
        <w:numPr>
          <w:ilvl w:val="0"/>
          <w:numId w:val="1"/>
        </w:numPr>
        <w:rPr>
          <w:sz w:val="24"/>
          <w:szCs w:val="24"/>
        </w:rPr>
      </w:pPr>
      <w:r>
        <w:rPr>
          <w:sz w:val="24"/>
          <w:szCs w:val="24"/>
        </w:rPr>
        <w:t>chápat vlivy působící na rodiče dětí s těžkým postižením, jež je vedly k odkládání svých dětí do ústavů sociální péče</w:t>
      </w:r>
    </w:p>
    <w:p w:rsidR="00734EC1" w:rsidRDefault="00734EC1" w:rsidP="000A5428">
      <w:pPr>
        <w:pStyle w:val="Odstavecseseznamem"/>
        <w:numPr>
          <w:ilvl w:val="0"/>
          <w:numId w:val="1"/>
        </w:numPr>
        <w:rPr>
          <w:sz w:val="24"/>
          <w:szCs w:val="24"/>
        </w:rPr>
      </w:pPr>
      <w:r>
        <w:rPr>
          <w:sz w:val="24"/>
          <w:szCs w:val="24"/>
        </w:rPr>
        <w:lastRenderedPageBreak/>
        <w:t>srovnat podmínky ve speciálním školství a v ústavech sociální péče v 2. polovině 20. století (legislativu i reálné podmínky)</w:t>
      </w:r>
    </w:p>
    <w:p w:rsidR="00734EC1" w:rsidRDefault="00A3576A" w:rsidP="000A5428">
      <w:pPr>
        <w:pStyle w:val="Odstavecseseznamem"/>
        <w:numPr>
          <w:ilvl w:val="0"/>
          <w:numId w:val="1"/>
        </w:numPr>
        <w:rPr>
          <w:sz w:val="24"/>
          <w:szCs w:val="24"/>
        </w:rPr>
      </w:pPr>
      <w:r>
        <w:rPr>
          <w:sz w:val="24"/>
          <w:szCs w:val="24"/>
        </w:rPr>
        <w:t>reflektovat (ne)existenci státních služeb zajišťujících životní potřeby osob s postižením mimo ústavní péči v 2. pol. 20. století</w:t>
      </w:r>
    </w:p>
    <w:p w:rsidR="00A3576A" w:rsidRDefault="00A3576A" w:rsidP="000A5428">
      <w:pPr>
        <w:pStyle w:val="Odstavecseseznamem"/>
        <w:numPr>
          <w:ilvl w:val="0"/>
          <w:numId w:val="1"/>
        </w:numPr>
        <w:rPr>
          <w:sz w:val="24"/>
          <w:szCs w:val="24"/>
        </w:rPr>
      </w:pPr>
      <w:r>
        <w:rPr>
          <w:sz w:val="24"/>
          <w:szCs w:val="24"/>
        </w:rPr>
        <w:t>vyvodit, kdo suploval roli státu v poskytování sociálních služeb po roce 1989, ale před vznikem zákona o sociálních službách v roce 2006</w:t>
      </w:r>
      <w:r w:rsidR="00FA609A">
        <w:rPr>
          <w:sz w:val="24"/>
          <w:szCs w:val="24"/>
        </w:rPr>
        <w:t xml:space="preserve"> </w:t>
      </w:r>
      <w:r w:rsidR="00FA609A" w:rsidRPr="00FA609A">
        <w:rPr>
          <w:i/>
          <w:sz w:val="24"/>
          <w:szCs w:val="24"/>
        </w:rPr>
        <w:t>(kapitola o SP na přelomu tisíciletí)</w:t>
      </w:r>
    </w:p>
    <w:p w:rsidR="00A3576A" w:rsidRDefault="00A3576A" w:rsidP="000A5428">
      <w:pPr>
        <w:pStyle w:val="Odstavecseseznamem"/>
        <w:numPr>
          <w:ilvl w:val="0"/>
          <w:numId w:val="1"/>
        </w:numPr>
        <w:rPr>
          <w:sz w:val="24"/>
          <w:szCs w:val="24"/>
        </w:rPr>
      </w:pPr>
      <w:r>
        <w:rPr>
          <w:sz w:val="24"/>
          <w:szCs w:val="24"/>
        </w:rPr>
        <w:t>posoudit přínos vzniku zákona o sociálních službách a institutů, které představil (příspěvek na péči, soubor druhů sociálních služeb, standardy kvality sociálních služeb, apod.) pro osoby s postižením</w:t>
      </w:r>
    </w:p>
    <w:p w:rsidR="00FA609A" w:rsidRDefault="00A3576A" w:rsidP="00FA609A">
      <w:pPr>
        <w:pStyle w:val="Odstavecseseznamem"/>
        <w:numPr>
          <w:ilvl w:val="0"/>
          <w:numId w:val="1"/>
        </w:numPr>
        <w:rPr>
          <w:sz w:val="24"/>
          <w:szCs w:val="24"/>
        </w:rPr>
      </w:pPr>
      <w:r>
        <w:rPr>
          <w:sz w:val="24"/>
          <w:szCs w:val="24"/>
        </w:rPr>
        <w:t xml:space="preserve">vnímat další změny v systému sociální péče o osoby s postižením (dávky, </w:t>
      </w:r>
      <w:proofErr w:type="spellStart"/>
      <w:r>
        <w:rPr>
          <w:sz w:val="24"/>
          <w:szCs w:val="24"/>
        </w:rPr>
        <w:t>deinstitucinalizace</w:t>
      </w:r>
      <w:proofErr w:type="spellEnd"/>
      <w:r>
        <w:rPr>
          <w:sz w:val="24"/>
          <w:szCs w:val="24"/>
        </w:rPr>
        <w:t>, apod.)</w:t>
      </w:r>
    </w:p>
    <w:p w:rsidR="00FA609A" w:rsidRDefault="00FA609A" w:rsidP="00FA609A">
      <w:pPr>
        <w:pStyle w:val="Odstavecseseznamem"/>
        <w:ind w:left="1425"/>
        <w:rPr>
          <w:sz w:val="24"/>
          <w:szCs w:val="24"/>
        </w:rPr>
      </w:pPr>
    </w:p>
    <w:p w:rsidR="00FA609A" w:rsidRDefault="00FA609A" w:rsidP="00FA609A">
      <w:pPr>
        <w:pStyle w:val="Odstavecseseznamem"/>
        <w:numPr>
          <w:ilvl w:val="0"/>
          <w:numId w:val="1"/>
        </w:numPr>
        <w:rPr>
          <w:sz w:val="24"/>
          <w:szCs w:val="24"/>
        </w:rPr>
      </w:pPr>
      <w:r>
        <w:rPr>
          <w:sz w:val="24"/>
          <w:szCs w:val="24"/>
        </w:rPr>
        <w:t>objasnit charakteristické prvky současného pojetí speciální pedagogiky (demokratizace, pluralita, práva osob s postižením, diverzita, rovné příležitosti, apod.)</w:t>
      </w:r>
    </w:p>
    <w:p w:rsidR="00FA609A" w:rsidRPr="00FA609A" w:rsidRDefault="00FA609A" w:rsidP="00FA609A">
      <w:pPr>
        <w:pStyle w:val="Odstavecseseznamem"/>
        <w:numPr>
          <w:ilvl w:val="0"/>
          <w:numId w:val="1"/>
        </w:numPr>
        <w:rPr>
          <w:sz w:val="24"/>
          <w:szCs w:val="24"/>
        </w:rPr>
      </w:pPr>
      <w:r>
        <w:rPr>
          <w:sz w:val="24"/>
          <w:szCs w:val="24"/>
        </w:rPr>
        <w:t>zhodnotit současné pojetí speciální pedagogiky a důvody její proměny</w:t>
      </w:r>
    </w:p>
    <w:p w:rsidR="001D0FD8" w:rsidRDefault="001D0FD8">
      <w:r w:rsidRPr="001D0FD8">
        <w:t xml:space="preserve">3. </w:t>
      </w:r>
      <w:r>
        <w:t xml:space="preserve">Zkuste odpovědět na otázky, které jsou součástí kapitol. </w:t>
      </w:r>
    </w:p>
    <w:p w:rsidR="001D0FD8" w:rsidRDefault="001D0FD8">
      <w:r>
        <w:t xml:space="preserve">POZOR – v kapitole </w:t>
      </w:r>
      <w:r w:rsidRPr="001D0FD8">
        <w:rPr>
          <w:b/>
        </w:rPr>
        <w:t xml:space="preserve">Lidé s postižením v druhé polovině </w:t>
      </w:r>
      <w:proofErr w:type="gramStart"/>
      <w:r w:rsidRPr="001D0FD8">
        <w:rPr>
          <w:b/>
        </w:rPr>
        <w:t>20</w:t>
      </w:r>
      <w:proofErr w:type="gramEnd"/>
      <w:r w:rsidRPr="001D0FD8">
        <w:rPr>
          <w:b/>
        </w:rPr>
        <w:t>.</w:t>
      </w:r>
      <w:proofErr w:type="gramStart"/>
      <w:r w:rsidRPr="001D0FD8">
        <w:rPr>
          <w:b/>
        </w:rPr>
        <w:t>st.</w:t>
      </w:r>
      <w:proofErr w:type="gramEnd"/>
      <w:r>
        <w:t xml:space="preserve"> </w:t>
      </w:r>
      <w:r>
        <w:rPr>
          <w:b/>
        </w:rPr>
        <w:t xml:space="preserve"> </w:t>
      </w:r>
      <w:r w:rsidRPr="001D0FD8">
        <w:t>neodpovídejte na otázku č. 5</w:t>
      </w:r>
      <w:r>
        <w:t xml:space="preserve"> –</w:t>
      </w:r>
      <w:r w:rsidR="00FE1E5F">
        <w:t xml:space="preserve"> </w:t>
      </w:r>
      <w:r w:rsidR="00FE1E5F" w:rsidRPr="00FE1E5F">
        <w:rPr>
          <w:b/>
        </w:rPr>
        <w:t xml:space="preserve">S </w:t>
      </w:r>
      <w:r w:rsidRPr="00FE1E5F">
        <w:rPr>
          <w:b/>
        </w:rPr>
        <w:t>karta</w:t>
      </w:r>
      <w:r>
        <w:t xml:space="preserve"> byla v době příprav</w:t>
      </w:r>
      <w:r w:rsidR="00FE1E5F">
        <w:t xml:space="preserve">y skripta plánována, byla zavedena roku 2012, </w:t>
      </w:r>
      <w:r w:rsidR="005127BE">
        <w:t xml:space="preserve">ale </w:t>
      </w:r>
      <w:r w:rsidR="00FE1E5F">
        <w:t xml:space="preserve">roku 2013 byla zrušena (viz např. </w:t>
      </w:r>
      <w:hyperlink r:id="rId6" w:history="1">
        <w:r w:rsidR="00FE1E5F">
          <w:rPr>
            <w:rStyle w:val="Hypertextovodkaz"/>
          </w:rPr>
          <w:t>https://cs.wikipedia.org/wiki/SKarta</w:t>
        </w:r>
      </w:hyperlink>
      <w:r w:rsidR="00FE1E5F">
        <w:t xml:space="preserve">). </w:t>
      </w:r>
    </w:p>
    <w:p w:rsidR="008E6721" w:rsidRDefault="008E6721">
      <w:r>
        <w:t xml:space="preserve">POZOR – v kapitole </w:t>
      </w:r>
      <w:r w:rsidRPr="008E6721">
        <w:rPr>
          <w:b/>
        </w:rPr>
        <w:t>SP na přelomu tisíciletí</w:t>
      </w:r>
      <w:r>
        <w:t xml:space="preserve"> nemusíte odpovídat na otázky k paradigmatům SP (č. 4 a č. 5).</w:t>
      </w:r>
    </w:p>
    <w:p w:rsidR="0022304D" w:rsidRDefault="0022304D">
      <w:r>
        <w:t xml:space="preserve">POZOR – v kapitole </w:t>
      </w:r>
      <w:r w:rsidRPr="0022304D">
        <w:rPr>
          <w:b/>
        </w:rPr>
        <w:t xml:space="preserve">Proces transformace </w:t>
      </w:r>
      <w:r>
        <w:rPr>
          <w:b/>
        </w:rPr>
        <w:t xml:space="preserve">ve </w:t>
      </w:r>
      <w:r w:rsidRPr="0022304D">
        <w:rPr>
          <w:b/>
        </w:rPr>
        <w:t>SP</w:t>
      </w:r>
      <w:r>
        <w:t xml:space="preserve"> nemusíte odpovídat na následující otázky: č. 9, 10, 12, 13, 14.</w:t>
      </w:r>
    </w:p>
    <w:p w:rsidR="0022304D" w:rsidRPr="0022304D" w:rsidRDefault="0022304D">
      <w:r>
        <w:t xml:space="preserve">4. Zkuste si online </w:t>
      </w:r>
      <w:proofErr w:type="spellStart"/>
      <w:r>
        <w:t>testík</w:t>
      </w:r>
      <w:proofErr w:type="spellEnd"/>
      <w:r>
        <w:t>.</w:t>
      </w:r>
    </w:p>
    <w:sectPr w:rsidR="0022304D" w:rsidRPr="00223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D1B"/>
    <w:multiLevelType w:val="hybridMultilevel"/>
    <w:tmpl w:val="918C354E"/>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nsid w:val="4A950A2B"/>
    <w:multiLevelType w:val="hybridMultilevel"/>
    <w:tmpl w:val="9B661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F4"/>
    <w:rsid w:val="000A5428"/>
    <w:rsid w:val="00175291"/>
    <w:rsid w:val="001D0FD8"/>
    <w:rsid w:val="0022304D"/>
    <w:rsid w:val="005127BE"/>
    <w:rsid w:val="00734EC1"/>
    <w:rsid w:val="008B18A1"/>
    <w:rsid w:val="008E6721"/>
    <w:rsid w:val="009A6275"/>
    <w:rsid w:val="00A3576A"/>
    <w:rsid w:val="00B11617"/>
    <w:rsid w:val="00CC55F4"/>
    <w:rsid w:val="00FA609A"/>
    <w:rsid w:val="00FE1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5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C55F4"/>
    <w:rPr>
      <w:b/>
      <w:bCs/>
    </w:rPr>
  </w:style>
  <w:style w:type="paragraph" w:styleId="Odstavecseseznamem">
    <w:name w:val="List Paragraph"/>
    <w:basedOn w:val="Normln"/>
    <w:uiPriority w:val="34"/>
    <w:qFormat/>
    <w:rsid w:val="00CC55F4"/>
    <w:pPr>
      <w:ind w:left="720"/>
      <w:contextualSpacing/>
    </w:pPr>
  </w:style>
  <w:style w:type="character" w:styleId="Hypertextovodkaz">
    <w:name w:val="Hyperlink"/>
    <w:basedOn w:val="Standardnpsmoodstavce"/>
    <w:uiPriority w:val="99"/>
    <w:semiHidden/>
    <w:unhideWhenUsed/>
    <w:rsid w:val="00FE1E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5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C55F4"/>
    <w:rPr>
      <w:b/>
      <w:bCs/>
    </w:rPr>
  </w:style>
  <w:style w:type="paragraph" w:styleId="Odstavecseseznamem">
    <w:name w:val="List Paragraph"/>
    <w:basedOn w:val="Normln"/>
    <w:uiPriority w:val="34"/>
    <w:qFormat/>
    <w:rsid w:val="00CC55F4"/>
    <w:pPr>
      <w:ind w:left="720"/>
      <w:contextualSpacing/>
    </w:pPr>
  </w:style>
  <w:style w:type="character" w:styleId="Hypertextovodkaz">
    <w:name w:val="Hyperlink"/>
    <w:basedOn w:val="Standardnpsmoodstavce"/>
    <w:uiPriority w:val="99"/>
    <w:semiHidden/>
    <w:unhideWhenUsed/>
    <w:rsid w:val="00FE1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0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SKar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550</Words>
  <Characters>3248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Jeřábková Kateřina</dc:creator>
  <cp:lastModifiedBy>Jeřábková Kateřina</cp:lastModifiedBy>
  <cp:revision>7</cp:revision>
  <dcterms:created xsi:type="dcterms:W3CDTF">2020-03-23T08:53:00Z</dcterms:created>
  <dcterms:modified xsi:type="dcterms:W3CDTF">2020-03-23T10:17:00Z</dcterms:modified>
</cp:coreProperties>
</file>