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8D9A" w14:textId="77777777" w:rsidR="005B5DCE" w:rsidRPr="00D657D1" w:rsidRDefault="000F720A" w:rsidP="000F720A">
      <w:pPr>
        <w:jc w:val="center"/>
        <w:rPr>
          <w:rFonts w:asciiTheme="majorHAnsi" w:hAnsiTheme="majorHAnsi" w:cstheme="majorHAnsi"/>
          <w:b/>
          <w:color w:val="7A99AD"/>
          <w:sz w:val="32"/>
          <w:szCs w:val="32"/>
        </w:rPr>
      </w:pPr>
      <w:r w:rsidRPr="00D657D1">
        <w:rPr>
          <w:rFonts w:asciiTheme="majorHAnsi" w:hAnsiTheme="majorHAnsi" w:cstheme="majorHAnsi"/>
          <w:b/>
          <w:color w:val="7A99AD"/>
          <w:sz w:val="32"/>
          <w:szCs w:val="32"/>
        </w:rPr>
        <w:t>VÝBĚROVÉ ŘÍZENÍ</w:t>
      </w:r>
    </w:p>
    <w:p w14:paraId="54E42369" w14:textId="77777777" w:rsidR="000F720A" w:rsidRPr="00D657D1" w:rsidRDefault="000F720A" w:rsidP="005B5DCE">
      <w:pPr>
        <w:rPr>
          <w:rFonts w:asciiTheme="majorHAnsi" w:hAnsiTheme="majorHAnsi" w:cstheme="majorHAnsi"/>
          <w:sz w:val="24"/>
        </w:rPr>
      </w:pPr>
    </w:p>
    <w:p w14:paraId="4F2F6483" w14:textId="77777777" w:rsidR="00167C5F" w:rsidRPr="00352626" w:rsidRDefault="00DA1240" w:rsidP="00DA124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52626">
        <w:rPr>
          <w:rFonts w:asciiTheme="majorHAnsi" w:hAnsiTheme="majorHAnsi" w:cstheme="majorHAnsi"/>
          <w:b/>
          <w:sz w:val="24"/>
          <w:szCs w:val="24"/>
        </w:rPr>
        <w:t>Centrum komplexní péče v Olomouckém kraji vypisuje výběrové řízení na pozici:</w:t>
      </w:r>
    </w:p>
    <w:p w14:paraId="682FC89C" w14:textId="77777777" w:rsidR="00DA1240" w:rsidRDefault="00DA1240" w:rsidP="00DA1240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</w:p>
    <w:p w14:paraId="0C2FEC68" w14:textId="6E7AF219" w:rsidR="00DA1240" w:rsidRDefault="00850CCD" w:rsidP="00DA1240">
      <w:pPr>
        <w:jc w:val="center"/>
        <w:rPr>
          <w:rFonts w:asciiTheme="majorHAnsi" w:hAnsiTheme="majorHAnsi" w:cstheme="majorHAnsi"/>
          <w:b/>
          <w:color w:val="7A99AD"/>
          <w:sz w:val="24"/>
          <w:szCs w:val="24"/>
        </w:rPr>
      </w:pPr>
      <w:r>
        <w:rPr>
          <w:rFonts w:asciiTheme="majorHAnsi" w:hAnsiTheme="majorHAnsi" w:cstheme="majorHAnsi"/>
          <w:b/>
          <w:color w:val="7A99AD"/>
          <w:sz w:val="24"/>
          <w:szCs w:val="24"/>
        </w:rPr>
        <w:t>Sociální pracovník</w:t>
      </w:r>
      <w:r w:rsidR="00380DD9">
        <w:rPr>
          <w:rFonts w:asciiTheme="majorHAnsi" w:hAnsiTheme="majorHAnsi" w:cstheme="majorHAnsi"/>
          <w:b/>
          <w:color w:val="7A99AD"/>
          <w:sz w:val="24"/>
          <w:szCs w:val="24"/>
        </w:rPr>
        <w:t>/pracovnice,</w:t>
      </w:r>
      <w:r>
        <w:rPr>
          <w:rFonts w:asciiTheme="majorHAnsi" w:hAnsiTheme="majorHAnsi" w:cstheme="majorHAnsi"/>
          <w:b/>
          <w:color w:val="7A99AD"/>
          <w:sz w:val="24"/>
          <w:szCs w:val="24"/>
        </w:rPr>
        <w:t xml:space="preserve"> lektor(</w:t>
      </w:r>
      <w:proofErr w:type="spellStart"/>
      <w:r>
        <w:rPr>
          <w:rFonts w:asciiTheme="majorHAnsi" w:hAnsiTheme="majorHAnsi" w:cstheme="majorHAnsi"/>
          <w:b/>
          <w:color w:val="7A99AD"/>
          <w:sz w:val="24"/>
          <w:szCs w:val="24"/>
        </w:rPr>
        <w:t>ka</w:t>
      </w:r>
      <w:proofErr w:type="spellEnd"/>
      <w:r>
        <w:rPr>
          <w:rFonts w:asciiTheme="majorHAnsi" w:hAnsiTheme="majorHAnsi" w:cstheme="majorHAnsi"/>
          <w:b/>
          <w:color w:val="7A99AD"/>
          <w:sz w:val="24"/>
          <w:szCs w:val="24"/>
        </w:rPr>
        <w:t xml:space="preserve">) programu primární prevence </w:t>
      </w:r>
    </w:p>
    <w:p w14:paraId="44B34BAE" w14:textId="77777777" w:rsidR="00BB21D0" w:rsidRPr="00DA1240" w:rsidRDefault="00BB21D0" w:rsidP="00DA1240">
      <w:pPr>
        <w:jc w:val="center"/>
        <w:rPr>
          <w:rFonts w:asciiTheme="majorHAnsi" w:hAnsiTheme="majorHAnsi" w:cstheme="majorHAnsi"/>
          <w:b/>
          <w:color w:val="7A99AD"/>
          <w:sz w:val="24"/>
          <w:szCs w:val="24"/>
        </w:rPr>
      </w:pPr>
    </w:p>
    <w:p w14:paraId="258CFC31" w14:textId="1E352F1A" w:rsidR="000F720A" w:rsidRDefault="00BB21D0" w:rsidP="005B5D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21D0">
        <w:rPr>
          <w:rFonts w:asciiTheme="majorHAnsi" w:hAnsiTheme="majorHAnsi" w:cstheme="majorHAnsi"/>
          <w:b/>
          <w:bCs/>
          <w:sz w:val="24"/>
          <w:szCs w:val="24"/>
        </w:rPr>
        <w:t>Místo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pracoviště: Centrum komplexní péče v Olomouckém kraji, Dolní náměstí 2, Olomouc</w:t>
      </w:r>
    </w:p>
    <w:p w14:paraId="795CAD0B" w14:textId="77777777" w:rsidR="00380DD9" w:rsidRPr="00BB21D0" w:rsidRDefault="00380DD9" w:rsidP="005B5DC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CB3B64C" w14:textId="77777777" w:rsidR="000F720A" w:rsidRDefault="000F720A" w:rsidP="00E43A11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Požadujeme</w:t>
      </w:r>
    </w:p>
    <w:p w14:paraId="05655AEE" w14:textId="77777777" w:rsidR="00352626" w:rsidRPr="00EF1D9D" w:rsidRDefault="00352626" w:rsidP="00E43A11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</w:p>
    <w:p w14:paraId="1C5DFD5B" w14:textId="026494CD" w:rsidR="004774B8" w:rsidRPr="00526D42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526D42">
        <w:rPr>
          <w:rFonts w:asciiTheme="minorHAnsi" w:hAnsiTheme="minorHAnsi" w:cstheme="minorHAnsi"/>
        </w:rPr>
        <w:t>VOŠ</w:t>
      </w:r>
      <w:r w:rsidR="00F17132">
        <w:rPr>
          <w:rFonts w:asciiTheme="minorHAnsi" w:hAnsiTheme="minorHAnsi" w:cstheme="minorHAnsi"/>
        </w:rPr>
        <w:t xml:space="preserve"> nebo</w:t>
      </w:r>
      <w:r w:rsidRPr="00526D42">
        <w:rPr>
          <w:rFonts w:asciiTheme="minorHAnsi" w:hAnsiTheme="minorHAnsi" w:cstheme="minorHAnsi"/>
        </w:rPr>
        <w:t xml:space="preserve"> VŠ sociálního, humanitního</w:t>
      </w:r>
      <w:r w:rsidR="00F17132">
        <w:rPr>
          <w:rFonts w:asciiTheme="minorHAnsi" w:hAnsiTheme="minorHAnsi" w:cstheme="minorHAnsi"/>
        </w:rPr>
        <w:t xml:space="preserve">, </w:t>
      </w:r>
      <w:r w:rsidR="00F17132" w:rsidRPr="00526D42">
        <w:rPr>
          <w:rFonts w:asciiTheme="minorHAnsi" w:hAnsiTheme="minorHAnsi" w:cstheme="minorHAnsi"/>
        </w:rPr>
        <w:t>pedagogického</w:t>
      </w:r>
      <w:r w:rsidRPr="00526D42">
        <w:rPr>
          <w:rFonts w:asciiTheme="minorHAnsi" w:hAnsiTheme="minorHAnsi" w:cstheme="minorHAnsi"/>
        </w:rPr>
        <w:t xml:space="preserve"> nebo zdravotního zaměření (vhodné i pro </w:t>
      </w:r>
      <w:r w:rsidRPr="00526D42">
        <w:rPr>
          <w:rFonts w:asciiTheme="minorHAnsi" w:hAnsiTheme="minorHAnsi" w:cstheme="minorHAnsi"/>
          <w:b/>
          <w:bCs/>
        </w:rPr>
        <w:t>studenty</w:t>
      </w:r>
      <w:r w:rsidRPr="00526D42">
        <w:rPr>
          <w:rFonts w:asciiTheme="minorHAnsi" w:hAnsiTheme="minorHAnsi" w:cstheme="minorHAnsi"/>
        </w:rPr>
        <w:t xml:space="preserve"> těchto oborů</w:t>
      </w:r>
      <w:r w:rsidR="00526D42">
        <w:rPr>
          <w:rFonts w:asciiTheme="minorHAnsi" w:hAnsiTheme="minorHAnsi" w:cstheme="minorHAnsi"/>
        </w:rPr>
        <w:t xml:space="preserve"> (magisterské studium)</w:t>
      </w:r>
      <w:r w:rsidRPr="00526D42">
        <w:rPr>
          <w:rFonts w:asciiTheme="minorHAnsi" w:hAnsiTheme="minorHAnsi" w:cstheme="minorHAnsi"/>
        </w:rPr>
        <w:t xml:space="preserve"> a absolventy).</w:t>
      </w:r>
      <w:r w:rsidR="00863627" w:rsidRPr="00526D42">
        <w:rPr>
          <w:rFonts w:asciiTheme="minorHAnsi" w:hAnsiTheme="minorHAnsi" w:cstheme="minorHAnsi"/>
        </w:rPr>
        <w:t xml:space="preserve"> </w:t>
      </w:r>
    </w:p>
    <w:p w14:paraId="5CCD5BEE" w14:textId="1618B895" w:rsidR="004774B8" w:rsidRP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Schopnost komunikace a práce</w:t>
      </w:r>
      <w:r w:rsidR="00BB401D">
        <w:rPr>
          <w:rFonts w:asciiTheme="minorHAnsi" w:hAnsiTheme="minorHAnsi" w:cstheme="minorHAnsi"/>
        </w:rPr>
        <w:t xml:space="preserve"> s </w:t>
      </w:r>
      <w:proofErr w:type="spellStart"/>
      <w:r w:rsidR="00BB401D">
        <w:rPr>
          <w:rFonts w:asciiTheme="minorHAnsi" w:hAnsiTheme="minorHAnsi" w:cstheme="minorHAnsi"/>
        </w:rPr>
        <w:t>adiktologickými</w:t>
      </w:r>
      <w:proofErr w:type="spellEnd"/>
      <w:r w:rsidR="00BB401D">
        <w:rPr>
          <w:rFonts w:asciiTheme="minorHAnsi" w:hAnsiTheme="minorHAnsi" w:cstheme="minorHAnsi"/>
        </w:rPr>
        <w:t xml:space="preserve"> klienty, s úřady, </w:t>
      </w:r>
      <w:r w:rsidR="00BB401D" w:rsidRPr="004774B8">
        <w:rPr>
          <w:rFonts w:asciiTheme="minorHAnsi" w:hAnsiTheme="minorHAnsi" w:cstheme="minorHAnsi"/>
        </w:rPr>
        <w:t>s</w:t>
      </w:r>
      <w:r w:rsidRPr="004774B8">
        <w:rPr>
          <w:rFonts w:asciiTheme="minorHAnsi" w:hAnsiTheme="minorHAnsi" w:cstheme="minorHAnsi"/>
        </w:rPr>
        <w:t xml:space="preserve"> kolektivem dětí a mladý</w:t>
      </w:r>
      <w:r w:rsidR="0053132B">
        <w:rPr>
          <w:rFonts w:asciiTheme="minorHAnsi" w:hAnsiTheme="minorHAnsi" w:cstheme="minorHAnsi"/>
        </w:rPr>
        <w:t>mi</w:t>
      </w:r>
      <w:r w:rsidRPr="004774B8">
        <w:rPr>
          <w:rFonts w:asciiTheme="minorHAnsi" w:hAnsiTheme="minorHAnsi" w:cstheme="minorHAnsi"/>
        </w:rPr>
        <w:t xml:space="preserve"> dospívající</w:t>
      </w:r>
      <w:r w:rsidR="0053132B">
        <w:rPr>
          <w:rFonts w:asciiTheme="minorHAnsi" w:hAnsiTheme="minorHAnsi" w:cstheme="minorHAnsi"/>
        </w:rPr>
        <w:t>mi</w:t>
      </w:r>
      <w:r w:rsidRPr="004774B8">
        <w:rPr>
          <w:rFonts w:asciiTheme="minorHAnsi" w:hAnsiTheme="minorHAnsi" w:cstheme="minorHAnsi"/>
        </w:rPr>
        <w:t>.</w:t>
      </w:r>
    </w:p>
    <w:p w14:paraId="4D4CAB6D" w14:textId="77777777" w:rsidR="004774B8" w:rsidRP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Dlouhodobá spolupráce.</w:t>
      </w:r>
    </w:p>
    <w:p w14:paraId="11595901" w14:textId="77777777" w:rsidR="004774B8" w:rsidRP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Trestní bezúhonnost.</w:t>
      </w:r>
    </w:p>
    <w:p w14:paraId="2BB83E20" w14:textId="77777777" w:rsidR="004774B8" w:rsidRP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Orientace v oblasti závislostního chování.</w:t>
      </w:r>
    </w:p>
    <w:p w14:paraId="298B7061" w14:textId="77777777" w:rsidR="004774B8" w:rsidRP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ŘP skupiny B výhodou</w:t>
      </w:r>
      <w:r>
        <w:rPr>
          <w:rFonts w:asciiTheme="minorHAnsi" w:hAnsiTheme="minorHAnsi" w:cstheme="minorHAnsi"/>
        </w:rPr>
        <w:t>.</w:t>
      </w:r>
    </w:p>
    <w:p w14:paraId="65630729" w14:textId="22FFE01E" w:rsidR="004774B8" w:rsidRP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Komunikativnost, samostatnost, aktivní přístup, zodpovědnost, zvládání stresových situací</w:t>
      </w:r>
      <w:r w:rsidR="0053132B">
        <w:rPr>
          <w:rFonts w:asciiTheme="minorHAnsi" w:hAnsiTheme="minorHAnsi" w:cstheme="minorHAnsi"/>
        </w:rPr>
        <w:t>, osobnostní zralost.</w:t>
      </w:r>
    </w:p>
    <w:p w14:paraId="2316AC81" w14:textId="1FFFF86B" w:rsid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Praxe v oboru vítána, další vzdělání výhodou.</w:t>
      </w:r>
    </w:p>
    <w:p w14:paraId="39E9E61B" w14:textId="05B628E1" w:rsidR="00F22CF3" w:rsidRPr="004774B8" w:rsidRDefault="00F22CF3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Orientace v sociálně právní ochraně dětí výhodou</w:t>
      </w:r>
      <w:r w:rsidR="0053132B">
        <w:rPr>
          <w:rFonts w:asciiTheme="minorHAnsi" w:hAnsiTheme="minorHAnsi" w:cstheme="minorHAnsi"/>
        </w:rPr>
        <w:t>.</w:t>
      </w:r>
    </w:p>
    <w:p w14:paraId="37E486F6" w14:textId="77777777" w:rsidR="000F720A" w:rsidRPr="00EF1D9D" w:rsidRDefault="000F720A" w:rsidP="00DA0B2E">
      <w:pPr>
        <w:rPr>
          <w:rFonts w:asciiTheme="majorHAnsi" w:hAnsiTheme="majorHAnsi" w:cstheme="majorHAnsi"/>
          <w:sz w:val="24"/>
          <w:szCs w:val="24"/>
        </w:rPr>
      </w:pPr>
    </w:p>
    <w:p w14:paraId="551A6AC0" w14:textId="77777777" w:rsidR="000F720A" w:rsidRPr="00EF1D9D" w:rsidRDefault="000F720A" w:rsidP="004774B8">
      <w:pPr>
        <w:spacing w:after="120"/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Pracovní náplň</w:t>
      </w:r>
    </w:p>
    <w:p w14:paraId="2A439AEA" w14:textId="606C19D0" w:rsidR="00EE4780" w:rsidRPr="00FF3F6A" w:rsidRDefault="00EE4780" w:rsidP="00EE478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F3F6A">
        <w:rPr>
          <w:sz w:val="24"/>
          <w:szCs w:val="24"/>
        </w:rPr>
        <w:t xml:space="preserve">Sociální práce a poradenství pro rodiče v péči OSPOD, testování na </w:t>
      </w:r>
      <w:r w:rsidRPr="00FF3F6A">
        <w:rPr>
          <w:rFonts w:asciiTheme="minorHAnsi" w:hAnsiTheme="minorHAnsi" w:cstheme="minorHAnsi"/>
          <w:sz w:val="24"/>
          <w:szCs w:val="24"/>
        </w:rPr>
        <w:t>přítomnost návykových látek</w:t>
      </w:r>
      <w:r w:rsidR="00D0781A">
        <w:rPr>
          <w:rFonts w:asciiTheme="minorHAnsi" w:hAnsiTheme="minorHAnsi" w:cstheme="minorHAnsi"/>
          <w:sz w:val="24"/>
          <w:szCs w:val="24"/>
        </w:rPr>
        <w:t>.</w:t>
      </w:r>
    </w:p>
    <w:p w14:paraId="24C856DD" w14:textId="40E19B9A" w:rsidR="00FF3F6A" w:rsidRPr="00FF3F6A" w:rsidRDefault="00FF3F6A" w:rsidP="00EE478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F3F6A">
        <w:rPr>
          <w:sz w:val="24"/>
          <w:szCs w:val="24"/>
        </w:rPr>
        <w:t>Jednání v zájmu klienta s dalšími institucemi (psaní zpráv pro odbor sociálně právní ochrany dětí).</w:t>
      </w:r>
    </w:p>
    <w:p w14:paraId="717E2A5A" w14:textId="3C7BD3B9" w:rsid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Příprava a vedení informačních, preventivních a osvětových programů – zejména program prevence patologického hráčství Hra na hraně pro školy.</w:t>
      </w:r>
    </w:p>
    <w:p w14:paraId="51140D42" w14:textId="77777777" w:rsidR="00FF3F6A" w:rsidRPr="004774B8" w:rsidRDefault="00FF3F6A" w:rsidP="00FF3F6A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lastRenderedPageBreak/>
        <w:t xml:space="preserve">Pracovní působnost </w:t>
      </w:r>
      <w:r>
        <w:rPr>
          <w:rFonts w:asciiTheme="minorHAnsi" w:hAnsiTheme="minorHAnsi" w:cstheme="minorHAnsi"/>
        </w:rPr>
        <w:t xml:space="preserve">na školách </w:t>
      </w:r>
      <w:r w:rsidRPr="004774B8">
        <w:rPr>
          <w:rFonts w:asciiTheme="minorHAnsi" w:hAnsiTheme="minorHAnsi" w:cstheme="minorHAnsi"/>
        </w:rPr>
        <w:t>v Olomouckém kraji – Olomouc, Prostějov, Zábřeh, Přerov</w:t>
      </w:r>
      <w:r>
        <w:rPr>
          <w:rFonts w:asciiTheme="minorHAnsi" w:hAnsiTheme="minorHAnsi" w:cstheme="minorHAnsi"/>
        </w:rPr>
        <w:t xml:space="preserve"> (cestování v pracovní době)</w:t>
      </w:r>
    </w:p>
    <w:p w14:paraId="72E92A7D" w14:textId="55C361EA" w:rsidR="00863627" w:rsidRPr="00FF3F6A" w:rsidRDefault="00526D42" w:rsidP="00526D4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FF3F6A">
        <w:rPr>
          <w:sz w:val="24"/>
          <w:szCs w:val="24"/>
        </w:rPr>
        <w:t>Ú</w:t>
      </w:r>
      <w:r w:rsidR="00863627" w:rsidRPr="00FF3F6A">
        <w:rPr>
          <w:sz w:val="24"/>
          <w:szCs w:val="24"/>
        </w:rPr>
        <w:t>čast na pravidelných poradách, supervizích a vzdělávacích aktivitách prohlubujících kvalifikaci potřebnou k výkonu práce</w:t>
      </w:r>
      <w:r w:rsidRPr="00FF3F6A">
        <w:rPr>
          <w:sz w:val="24"/>
          <w:szCs w:val="24"/>
        </w:rPr>
        <w:t>.</w:t>
      </w:r>
    </w:p>
    <w:p w14:paraId="102BC066" w14:textId="77777777" w:rsidR="000F720A" w:rsidRPr="00EF1D9D" w:rsidRDefault="000F720A" w:rsidP="00DA0B2E">
      <w:pPr>
        <w:rPr>
          <w:rFonts w:asciiTheme="majorHAnsi" w:hAnsiTheme="majorHAnsi" w:cstheme="majorHAnsi"/>
          <w:sz w:val="24"/>
          <w:szCs w:val="24"/>
        </w:rPr>
      </w:pPr>
    </w:p>
    <w:p w14:paraId="7980CCB6" w14:textId="77777777" w:rsidR="000F720A" w:rsidRPr="00EF1D9D" w:rsidRDefault="000F720A" w:rsidP="00921B77">
      <w:pPr>
        <w:keepNext/>
        <w:spacing w:after="120"/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Nabízíme</w:t>
      </w:r>
    </w:p>
    <w:p w14:paraId="5D3A6324" w14:textId="2A678726" w:rsidR="004774B8" w:rsidRPr="007C7F86" w:rsidRDefault="007C7F86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7C7F86">
        <w:rPr>
          <w:rFonts w:asciiTheme="minorHAnsi" w:hAnsiTheme="minorHAnsi" w:cstheme="minorHAnsi"/>
        </w:rPr>
        <w:t>Částečný úvazek 0,6 (0,5) - 3 dny v týdnu –</w:t>
      </w:r>
      <w:r w:rsidR="00763BB9" w:rsidRPr="007C7F86">
        <w:rPr>
          <w:rFonts w:asciiTheme="minorHAnsi" w:hAnsiTheme="minorHAnsi" w:cstheme="minorHAnsi"/>
        </w:rPr>
        <w:t xml:space="preserve"> dny:</w:t>
      </w:r>
      <w:r w:rsidR="008311FC" w:rsidRPr="007C7F86">
        <w:rPr>
          <w:rFonts w:asciiTheme="minorHAnsi" w:hAnsiTheme="minorHAnsi" w:cstheme="minorHAnsi"/>
        </w:rPr>
        <w:t xml:space="preserve"> út</w:t>
      </w:r>
      <w:r w:rsidR="002352C5">
        <w:rPr>
          <w:rFonts w:asciiTheme="minorHAnsi" w:hAnsiTheme="minorHAnsi" w:cstheme="minorHAnsi"/>
        </w:rPr>
        <w:t>erý a</w:t>
      </w:r>
      <w:r w:rsidR="008311FC" w:rsidRPr="007C7F86">
        <w:rPr>
          <w:rFonts w:asciiTheme="minorHAnsi" w:hAnsiTheme="minorHAnsi" w:cstheme="minorHAnsi"/>
        </w:rPr>
        <w:t xml:space="preserve"> čt</w:t>
      </w:r>
      <w:r w:rsidR="002352C5">
        <w:rPr>
          <w:rFonts w:asciiTheme="minorHAnsi" w:hAnsiTheme="minorHAnsi" w:cstheme="minorHAnsi"/>
        </w:rPr>
        <w:t>vrtek fixně, třetí den dle domluvy</w:t>
      </w:r>
      <w:r w:rsidR="008311FC" w:rsidRPr="007C7F8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41AD2AAA" w14:textId="7A1C50B5" w:rsidR="007C7F86" w:rsidRDefault="007C7F86" w:rsidP="007C7F86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Práce</w:t>
      </w:r>
      <w:r w:rsidRPr="004774B8">
        <w:rPr>
          <w:rFonts w:asciiTheme="minorHAnsi" w:hAnsiTheme="minorHAnsi" w:cstheme="minorHAnsi"/>
        </w:rPr>
        <w:t xml:space="preserve"> na dobu určitou do 30. 4. 20</w:t>
      </w:r>
      <w:r>
        <w:rPr>
          <w:rFonts w:asciiTheme="minorHAnsi" w:hAnsiTheme="minorHAnsi" w:cstheme="minorHAnsi"/>
        </w:rPr>
        <w:t>22</w:t>
      </w:r>
      <w:r w:rsidRPr="004774B8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 </w:t>
      </w:r>
      <w:r w:rsidRPr="004774B8">
        <w:rPr>
          <w:rFonts w:asciiTheme="minorHAnsi" w:hAnsiTheme="minorHAnsi" w:cstheme="minorHAnsi"/>
        </w:rPr>
        <w:t>předpokládan</w:t>
      </w:r>
      <w:r>
        <w:rPr>
          <w:rFonts w:asciiTheme="minorHAnsi" w:hAnsiTheme="minorHAnsi" w:cstheme="minorHAnsi"/>
        </w:rPr>
        <w:t xml:space="preserve">ým </w:t>
      </w:r>
      <w:r w:rsidRPr="004774B8">
        <w:rPr>
          <w:rFonts w:asciiTheme="minorHAnsi" w:hAnsiTheme="minorHAnsi" w:cstheme="minorHAnsi"/>
        </w:rPr>
        <w:t>prodloužení</w:t>
      </w:r>
      <w:r>
        <w:rPr>
          <w:rFonts w:asciiTheme="minorHAnsi" w:hAnsiTheme="minorHAnsi" w:cstheme="minorHAnsi"/>
        </w:rPr>
        <w:t>m.</w:t>
      </w:r>
    </w:p>
    <w:p w14:paraId="557C95CB" w14:textId="77777777" w:rsidR="004774B8" w:rsidRDefault="004774B8" w:rsidP="004774B8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4774B8">
        <w:rPr>
          <w:rFonts w:asciiTheme="minorHAnsi" w:hAnsiTheme="minorHAnsi" w:cstheme="minorHAnsi"/>
        </w:rPr>
        <w:t>Zázemí zavedené a stabilní neziskové organizace.</w:t>
      </w:r>
    </w:p>
    <w:p w14:paraId="54D063FF" w14:textId="7C5C7C33" w:rsidR="00863627" w:rsidRPr="00D76883" w:rsidRDefault="00526D42" w:rsidP="00D0781A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D0781A">
        <w:rPr>
          <w:rFonts w:asciiTheme="minorHAnsi" w:hAnsiTheme="minorHAnsi" w:cstheme="minorHAnsi"/>
        </w:rPr>
        <w:t>K</w:t>
      </w:r>
      <w:r w:rsidR="00863627" w:rsidRPr="00D0781A">
        <w:rPr>
          <w:rFonts w:asciiTheme="minorHAnsi" w:hAnsiTheme="minorHAnsi" w:cstheme="minorHAnsi"/>
        </w:rPr>
        <w:t>reativní a časově flexibilní práci</w:t>
      </w:r>
      <w:r w:rsidR="00D0781A">
        <w:rPr>
          <w:rFonts w:asciiTheme="minorHAnsi" w:hAnsiTheme="minorHAnsi" w:cstheme="minorHAnsi"/>
        </w:rPr>
        <w:t>.</w:t>
      </w:r>
    </w:p>
    <w:p w14:paraId="0687DF2C" w14:textId="28734538" w:rsidR="00D76883" w:rsidRPr="00A55905" w:rsidRDefault="00D76883" w:rsidP="00A55905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774B8">
        <w:rPr>
          <w:rFonts w:asciiTheme="minorHAnsi" w:hAnsiTheme="minorHAnsi" w:cstheme="minorHAnsi"/>
        </w:rPr>
        <w:t>zdové ohodnocení dle platných tabulek, dosažené praxe a vzdělání (</w:t>
      </w:r>
      <w:r w:rsidR="00A55905">
        <w:rPr>
          <w:rFonts w:asciiTheme="minorHAnsi" w:hAnsiTheme="minorHAnsi" w:cstheme="minorHAnsi"/>
        </w:rPr>
        <w:t xml:space="preserve">např. </w:t>
      </w:r>
      <w:r w:rsidRPr="004774B8">
        <w:rPr>
          <w:rFonts w:asciiTheme="minorHAnsi" w:hAnsiTheme="minorHAnsi" w:cstheme="minorHAnsi"/>
        </w:rPr>
        <w:t>hrubá mzda při úvazku 0,</w:t>
      </w:r>
      <w:r w:rsidR="009D1330">
        <w:rPr>
          <w:rFonts w:asciiTheme="minorHAnsi" w:hAnsiTheme="minorHAnsi" w:cstheme="minorHAnsi"/>
        </w:rPr>
        <w:t>6</w:t>
      </w:r>
      <w:r w:rsidR="00A55905">
        <w:rPr>
          <w:rFonts w:asciiTheme="minorHAnsi" w:hAnsiTheme="minorHAnsi" w:cstheme="minorHAnsi"/>
        </w:rPr>
        <w:t xml:space="preserve">, </w:t>
      </w:r>
      <w:r w:rsidR="002352C5">
        <w:rPr>
          <w:rFonts w:asciiTheme="minorHAnsi" w:hAnsiTheme="minorHAnsi" w:cstheme="minorHAnsi"/>
        </w:rPr>
        <w:t>magisterském</w:t>
      </w:r>
      <w:r w:rsidR="00A55905">
        <w:rPr>
          <w:rFonts w:asciiTheme="minorHAnsi" w:hAnsiTheme="minorHAnsi" w:cstheme="minorHAnsi"/>
        </w:rPr>
        <w:t xml:space="preserve"> vzdělání a praxi 2 roky </w:t>
      </w:r>
      <w:r w:rsidR="0076614A">
        <w:rPr>
          <w:rFonts w:asciiTheme="minorHAnsi" w:hAnsiTheme="minorHAnsi" w:cstheme="minorHAnsi"/>
        </w:rPr>
        <w:t>16 500Kč</w:t>
      </w:r>
      <w:r w:rsidRPr="004774B8">
        <w:rPr>
          <w:rFonts w:asciiTheme="minorHAnsi" w:hAnsiTheme="minorHAnsi" w:cstheme="minorHAnsi"/>
        </w:rPr>
        <w:t>)</w:t>
      </w:r>
      <w:r w:rsidR="00A55905">
        <w:rPr>
          <w:rFonts w:asciiTheme="minorHAnsi" w:hAnsiTheme="minorHAnsi" w:cstheme="minorHAnsi"/>
        </w:rPr>
        <w:t xml:space="preserve"> + 2x ročně pravidelné odměny</w:t>
      </w:r>
    </w:p>
    <w:p w14:paraId="5A9E50A0" w14:textId="470968B3" w:rsidR="00D76883" w:rsidRDefault="00997D54" w:rsidP="00D76883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týdnů dovolené.</w:t>
      </w:r>
    </w:p>
    <w:p w14:paraId="2E5B2287" w14:textId="1407727A" w:rsidR="00997D54" w:rsidRDefault="00997D54" w:rsidP="00997D54">
      <w:pPr>
        <w:pStyle w:val="Normln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774B8">
        <w:rPr>
          <w:rFonts w:asciiTheme="minorHAnsi" w:hAnsiTheme="minorHAnsi" w:cstheme="minorHAnsi"/>
        </w:rPr>
        <w:t>alší vzdělávání a profesní růst, školení, stáže a supervize.</w:t>
      </w:r>
    </w:p>
    <w:p w14:paraId="4F0282A7" w14:textId="77777777" w:rsidR="00997D54" w:rsidRPr="00D76883" w:rsidRDefault="00997D54" w:rsidP="00997D54">
      <w:pPr>
        <w:pStyle w:val="Normln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</w:rPr>
      </w:pPr>
    </w:p>
    <w:p w14:paraId="278B7D37" w14:textId="77777777" w:rsidR="000F720A" w:rsidRPr="00EF1D9D" w:rsidRDefault="000F720A" w:rsidP="000F720A">
      <w:pPr>
        <w:shd w:val="clear" w:color="auto" w:fill="FFFFFF"/>
        <w:spacing w:after="240" w:line="240" w:lineRule="auto"/>
        <w:ind w:right="-1"/>
        <w:rPr>
          <w:rFonts w:asciiTheme="majorHAnsi" w:hAnsiTheme="majorHAnsi" w:cstheme="majorHAnsi"/>
          <w:sz w:val="24"/>
          <w:szCs w:val="24"/>
        </w:rPr>
      </w:pPr>
    </w:p>
    <w:p w14:paraId="2D4F731C" w14:textId="1216AB0B" w:rsidR="00352626" w:rsidRPr="008568C0" w:rsidRDefault="00352626" w:rsidP="00352626">
      <w:pPr>
        <w:pStyle w:val="Normlnweb"/>
        <w:spacing w:before="0" w:beforeAutospacing="0" w:after="300" w:afterAutospacing="0"/>
      </w:pPr>
      <w:r w:rsidRPr="00352626">
        <w:rPr>
          <w:rFonts w:asciiTheme="majorHAnsi" w:eastAsiaTheme="minorHAnsi" w:hAnsiTheme="majorHAnsi" w:cstheme="majorHAnsi"/>
          <w:b/>
          <w:color w:val="7A99AD"/>
          <w:lang w:eastAsia="en-US"/>
        </w:rPr>
        <w:t>Nástup:</w:t>
      </w:r>
      <w:r w:rsidRPr="00352626">
        <w:rPr>
          <w:rFonts w:asciiTheme="majorHAnsi" w:hAnsiTheme="majorHAnsi" w:cstheme="majorHAnsi"/>
          <w:bCs/>
        </w:rPr>
        <w:t xml:space="preserve"> </w:t>
      </w:r>
      <w:r w:rsidR="00FD4F03">
        <w:rPr>
          <w:rFonts w:asciiTheme="majorHAnsi" w:hAnsiTheme="majorHAnsi" w:cstheme="majorHAnsi"/>
          <w:bCs/>
        </w:rPr>
        <w:t>Prosinec 2020 nebo leden 2021</w:t>
      </w:r>
    </w:p>
    <w:p w14:paraId="5BFFC1A0" w14:textId="77777777" w:rsidR="00352626" w:rsidRDefault="00352626" w:rsidP="00E43A11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</w:p>
    <w:p w14:paraId="7DB409C3" w14:textId="77777777" w:rsidR="000F720A" w:rsidRPr="00EF1D9D" w:rsidRDefault="000F720A" w:rsidP="004774B8">
      <w:pPr>
        <w:spacing w:after="120"/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Další informace</w:t>
      </w:r>
    </w:p>
    <w:p w14:paraId="7EE77A98" w14:textId="6290EE48" w:rsidR="00352626" w:rsidRPr="00352626" w:rsidRDefault="00352626" w:rsidP="00352626">
      <w:pPr>
        <w:pStyle w:val="Normlnweb"/>
        <w:spacing w:before="0" w:beforeAutospacing="0" w:after="300" w:afterAutospacing="0"/>
        <w:jc w:val="both"/>
        <w:rPr>
          <w:rFonts w:asciiTheme="majorHAnsi" w:hAnsiTheme="majorHAnsi" w:cstheme="majorHAnsi"/>
          <w:bCs/>
        </w:rPr>
      </w:pPr>
      <w:r w:rsidRPr="00352626">
        <w:rPr>
          <w:rFonts w:asciiTheme="majorHAnsi" w:hAnsiTheme="majorHAnsi" w:cstheme="majorHAnsi"/>
          <w:bCs/>
        </w:rPr>
        <w:t xml:space="preserve">Strukturovaný životopis spolu s motivačním dopisem zasílejte na adresu </w:t>
      </w:r>
      <w:r w:rsidR="005A4E20">
        <w:rPr>
          <w:rFonts w:asciiTheme="majorHAnsi" w:hAnsiTheme="majorHAnsi" w:cstheme="majorHAnsi"/>
          <w:b/>
          <w:bCs/>
        </w:rPr>
        <w:t>asistentka</w:t>
      </w:r>
      <w:r w:rsidRPr="00352626">
        <w:rPr>
          <w:rFonts w:asciiTheme="majorHAnsi" w:hAnsiTheme="majorHAnsi" w:cstheme="majorHAnsi"/>
          <w:b/>
          <w:bCs/>
        </w:rPr>
        <w:t>@podaneruce.cz</w:t>
      </w:r>
      <w:r w:rsidRPr="00352626">
        <w:rPr>
          <w:rFonts w:asciiTheme="majorHAnsi" w:hAnsiTheme="majorHAnsi" w:cstheme="majorHAnsi"/>
          <w:bCs/>
        </w:rPr>
        <w:t xml:space="preserve">. Do předmětu zprávy uveďte prosím </w:t>
      </w:r>
      <w:r w:rsidRPr="00352626">
        <w:rPr>
          <w:rFonts w:asciiTheme="majorHAnsi" w:hAnsiTheme="majorHAnsi" w:cstheme="majorHAnsi"/>
          <w:b/>
          <w:bCs/>
        </w:rPr>
        <w:t>„</w:t>
      </w:r>
      <w:r w:rsidR="00ED3999">
        <w:rPr>
          <w:rFonts w:asciiTheme="majorHAnsi" w:hAnsiTheme="majorHAnsi" w:cstheme="majorHAnsi"/>
          <w:b/>
          <w:bCs/>
        </w:rPr>
        <w:t>Sociální pracovník/</w:t>
      </w:r>
      <w:r w:rsidR="004E6011">
        <w:rPr>
          <w:rFonts w:asciiTheme="majorHAnsi" w:hAnsiTheme="majorHAnsi" w:cstheme="majorHAnsi"/>
          <w:b/>
          <w:bCs/>
        </w:rPr>
        <w:t>pracovnice,</w:t>
      </w:r>
      <w:r w:rsidR="00ED3999">
        <w:rPr>
          <w:rFonts w:asciiTheme="majorHAnsi" w:hAnsiTheme="majorHAnsi" w:cstheme="majorHAnsi"/>
          <w:b/>
          <w:bCs/>
        </w:rPr>
        <w:t xml:space="preserve"> </w:t>
      </w:r>
      <w:r w:rsidR="004E6011">
        <w:rPr>
          <w:rFonts w:asciiTheme="majorHAnsi" w:hAnsiTheme="majorHAnsi" w:cstheme="majorHAnsi"/>
          <w:b/>
          <w:bCs/>
        </w:rPr>
        <w:t>l</w:t>
      </w:r>
      <w:r w:rsidR="004774B8">
        <w:rPr>
          <w:rFonts w:asciiTheme="majorHAnsi" w:hAnsiTheme="majorHAnsi" w:cstheme="majorHAnsi"/>
          <w:b/>
          <w:bCs/>
        </w:rPr>
        <w:t>ektor/</w:t>
      </w:r>
      <w:proofErr w:type="spellStart"/>
      <w:r w:rsidR="004774B8">
        <w:rPr>
          <w:rFonts w:asciiTheme="majorHAnsi" w:hAnsiTheme="majorHAnsi" w:cstheme="majorHAnsi"/>
          <w:b/>
          <w:bCs/>
        </w:rPr>
        <w:t>ka</w:t>
      </w:r>
      <w:proofErr w:type="spellEnd"/>
      <w:r w:rsidRPr="00352626">
        <w:rPr>
          <w:rFonts w:asciiTheme="majorHAnsi" w:hAnsiTheme="majorHAnsi" w:cstheme="majorHAnsi"/>
          <w:b/>
          <w:bCs/>
        </w:rPr>
        <w:t>“</w:t>
      </w:r>
      <w:r w:rsidRPr="00352626">
        <w:rPr>
          <w:rFonts w:asciiTheme="majorHAnsi" w:hAnsiTheme="majorHAnsi" w:cstheme="majorHAnsi"/>
          <w:bCs/>
        </w:rPr>
        <w:t xml:space="preserve">. </w:t>
      </w:r>
      <w:r w:rsidRPr="00526D42">
        <w:rPr>
          <w:rFonts w:asciiTheme="majorHAnsi" w:hAnsiTheme="majorHAnsi" w:cstheme="majorHAnsi"/>
          <w:bCs/>
        </w:rPr>
        <w:t>Vybraní uchazeči budou zváni k osobnímu pohovoru</w:t>
      </w:r>
      <w:r w:rsidR="00526D42" w:rsidRPr="00526D42">
        <w:rPr>
          <w:rFonts w:asciiTheme="majorHAnsi" w:hAnsiTheme="majorHAnsi" w:cstheme="majorHAnsi"/>
          <w:bCs/>
        </w:rPr>
        <w:t xml:space="preserve">. </w:t>
      </w:r>
      <w:r w:rsidR="00526D42" w:rsidRPr="00ED3999">
        <w:rPr>
          <w:rFonts w:asciiTheme="majorHAnsi" w:hAnsiTheme="majorHAnsi" w:cstheme="majorHAnsi"/>
          <w:b/>
        </w:rPr>
        <w:t>Pohovory</w:t>
      </w:r>
      <w:r w:rsidRPr="00ED3999">
        <w:rPr>
          <w:rFonts w:asciiTheme="majorHAnsi" w:hAnsiTheme="majorHAnsi" w:cstheme="majorHAnsi"/>
          <w:b/>
        </w:rPr>
        <w:t xml:space="preserve"> se bud</w:t>
      </w:r>
      <w:r w:rsidR="00526D42" w:rsidRPr="00ED3999">
        <w:rPr>
          <w:rFonts w:asciiTheme="majorHAnsi" w:hAnsiTheme="majorHAnsi" w:cstheme="majorHAnsi"/>
          <w:b/>
        </w:rPr>
        <w:t>ou</w:t>
      </w:r>
      <w:r w:rsidRPr="00ED3999">
        <w:rPr>
          <w:rFonts w:asciiTheme="majorHAnsi" w:hAnsiTheme="majorHAnsi" w:cstheme="majorHAnsi"/>
          <w:b/>
        </w:rPr>
        <w:t xml:space="preserve"> konat </w:t>
      </w:r>
      <w:r w:rsidR="00526D42" w:rsidRPr="00ED3999">
        <w:rPr>
          <w:rFonts w:asciiTheme="majorHAnsi" w:hAnsiTheme="majorHAnsi" w:cstheme="majorHAnsi"/>
          <w:b/>
        </w:rPr>
        <w:t>průběžně až do nalezení vhodného kandidáta.</w:t>
      </w:r>
    </w:p>
    <w:p w14:paraId="115703B2" w14:textId="0619F002" w:rsidR="00EF1D9D" w:rsidRPr="00EF1D9D" w:rsidRDefault="00EF1D9D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Kontaktní osoba: </w:t>
      </w:r>
      <w:r w:rsidR="005A4E20" w:rsidRPr="005A4E20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Mgr. Hana </w:t>
      </w:r>
      <w:proofErr w:type="spellStart"/>
      <w:r w:rsidR="005A4E20" w:rsidRPr="005A4E20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Rumanová</w:t>
      </w:r>
      <w:proofErr w:type="spellEnd"/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, tel.: +420</w:t>
      </w:r>
      <w:r w:rsidR="00ED3999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 </w:t>
      </w:r>
      <w:r w:rsidR="005A4E20" w:rsidRPr="005A4E20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774 701 570</w:t>
      </w:r>
    </w:p>
    <w:p w14:paraId="52357B7C" w14:textId="77777777" w:rsidR="00EF1D9D" w:rsidRDefault="00EF1D9D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Pro bližší informace nás kontaktujte.</w:t>
      </w:r>
    </w:p>
    <w:p w14:paraId="68CF2A3F" w14:textId="77777777" w:rsidR="00352626" w:rsidRPr="00352626" w:rsidRDefault="00352626" w:rsidP="00352626">
      <w:pPr>
        <w:pStyle w:val="Normlnweb"/>
        <w:spacing w:before="0" w:beforeAutospacing="0" w:after="300" w:afterAutospacing="0"/>
        <w:jc w:val="both"/>
        <w:rPr>
          <w:rFonts w:asciiTheme="majorHAnsi" w:hAnsiTheme="majorHAnsi" w:cstheme="majorHAnsi"/>
          <w:bCs/>
        </w:rPr>
      </w:pPr>
      <w:r w:rsidRPr="00352626">
        <w:rPr>
          <w:rFonts w:asciiTheme="majorHAnsi" w:hAnsiTheme="majorHAnsi" w:cstheme="majorHAnsi"/>
          <w:bCs/>
        </w:rPr>
        <w:t>Zařízení si ponechává právo výběrové řízení prodloužit, případně opakovat nebo zrušit.</w:t>
      </w:r>
    </w:p>
    <w:p w14:paraId="6A1C56E4" w14:textId="77777777" w:rsidR="006429EF" w:rsidRPr="00260E56" w:rsidRDefault="006429EF" w:rsidP="006429EF">
      <w:pPr>
        <w:shd w:val="clear" w:color="auto" w:fill="FFFFFF"/>
        <w:spacing w:before="480" w:line="240" w:lineRule="auto"/>
        <w:jc w:val="both"/>
        <w:rPr>
          <w:i/>
          <w:sz w:val="24"/>
          <w:szCs w:val="24"/>
        </w:rPr>
      </w:pPr>
      <w:r w:rsidRPr="00260E56">
        <w:rPr>
          <w:i/>
          <w:sz w:val="24"/>
          <w:szCs w:val="24"/>
        </w:rPr>
        <w:t>S osobními údaji uchazeče, poskytnutými společnosti na základě tohoto inzerátu, bude nakládáno v souladu s Nařízením Evropského parlamentu a rady 2016/679 o ochraně fyzických osob v souvislosti se zpracováním osobních údajů, a v souladu se zákonem č. 101/2000 Sb. o ochraně osobních údajů. Tímto poskytnutím uchazeč zároveň dává svůj souhlas k tomu, aby společnost tyto osobní údaje zpracovávala výhradně k účelem, pro který byly poskytnuty, a pod dobu nezbytnou k dosažení tohoto účelu.</w:t>
      </w:r>
    </w:p>
    <w:p w14:paraId="5842DB10" w14:textId="77777777" w:rsidR="00EF1D9D" w:rsidRPr="00E64B5C" w:rsidRDefault="00EF1D9D" w:rsidP="00EF1D9D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lastRenderedPageBreak/>
        <w:t>Společnost Podané ruce o. p. s.</w:t>
      </w:r>
      <w:r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br/>
      </w:r>
      <w:r w:rsidR="00352626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Centrum komplexní péče v Olomouckém kraji</w:t>
      </w:r>
      <w:r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br/>
      </w:r>
      <w:r w:rsidR="00352626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Dolní náměstí 2, 779 00 Olomouc</w:t>
      </w:r>
      <w:r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 </w:t>
      </w:r>
    </w:p>
    <w:p w14:paraId="17DADAA5" w14:textId="77777777" w:rsidR="00EF1D9D" w:rsidRPr="00E64B5C" w:rsidRDefault="00EF1D9D" w:rsidP="00EF1D9D">
      <w:pPr>
        <w:spacing w:line="288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www.podaneruce.cz</w:t>
      </w:r>
    </w:p>
    <w:sectPr w:rsidR="00EF1D9D" w:rsidRPr="00E64B5C" w:rsidSect="006B2B82">
      <w:footerReference w:type="default" r:id="rId10"/>
      <w:headerReference w:type="first" r:id="rId11"/>
      <w:footerReference w:type="first" r:id="rId12"/>
      <w:pgSz w:w="11906" w:h="16838" w:code="9"/>
      <w:pgMar w:top="1077" w:right="1134" w:bottom="1985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548B" w14:textId="77777777" w:rsidR="004F4BFB" w:rsidRDefault="004F4BFB" w:rsidP="006A1274">
      <w:pPr>
        <w:spacing w:line="240" w:lineRule="auto"/>
      </w:pPr>
      <w:r>
        <w:separator/>
      </w:r>
    </w:p>
  </w:endnote>
  <w:endnote w:type="continuationSeparator" w:id="0">
    <w:p w14:paraId="1F016392" w14:textId="77777777" w:rsidR="004F4BFB" w:rsidRDefault="004F4BFB" w:rsidP="006A1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  <w:gridCol w:w="2948"/>
      <w:gridCol w:w="567"/>
      <w:gridCol w:w="1871"/>
      <w:gridCol w:w="1418"/>
      <w:gridCol w:w="2381"/>
    </w:tblGrid>
    <w:tr w:rsidR="002D6761" w14:paraId="67D693AF" w14:textId="77777777" w:rsidTr="00942700">
      <w:tc>
        <w:tcPr>
          <w:tcW w:w="624" w:type="dxa"/>
        </w:tcPr>
        <w:p w14:paraId="7990D4E0" w14:textId="77777777" w:rsidR="002D6761" w:rsidRPr="00010D28" w:rsidRDefault="002D6761" w:rsidP="002D6761">
          <w:pPr>
            <w:pStyle w:val="Zpat"/>
            <w:rPr>
              <w:b/>
            </w:rPr>
          </w:pPr>
          <w:r w:rsidRPr="00010D28">
            <w:rPr>
              <w:b/>
            </w:rPr>
            <w:t>Adresa:</w:t>
          </w:r>
        </w:p>
      </w:tc>
      <w:tc>
        <w:tcPr>
          <w:tcW w:w="2948" w:type="dxa"/>
        </w:tcPr>
        <w:p w14:paraId="44438FBC" w14:textId="77777777" w:rsidR="002D6761" w:rsidRPr="00B95EF5" w:rsidRDefault="002D6761" w:rsidP="002D6761">
          <w:pPr>
            <w:pStyle w:val="Zpat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Společnost</w:t>
          </w:r>
        </w:p>
      </w:tc>
      <w:tc>
        <w:tcPr>
          <w:tcW w:w="567" w:type="dxa"/>
        </w:tcPr>
        <w:p w14:paraId="6EEDEA99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T:</w:t>
          </w:r>
        </w:p>
      </w:tc>
      <w:tc>
        <w:tcPr>
          <w:tcW w:w="1871" w:type="dxa"/>
        </w:tcPr>
        <w:p w14:paraId="384DDE7A" w14:textId="77777777" w:rsidR="002D6761" w:rsidRPr="00B95EF5" w:rsidRDefault="002D6761" w:rsidP="002D6761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+420 545 247 535</w:t>
          </w:r>
        </w:p>
      </w:tc>
      <w:tc>
        <w:tcPr>
          <w:tcW w:w="1418" w:type="dxa"/>
        </w:tcPr>
        <w:p w14:paraId="1E5CC191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Bankovní spojení:</w:t>
          </w:r>
        </w:p>
      </w:tc>
      <w:tc>
        <w:tcPr>
          <w:tcW w:w="2381" w:type="dxa"/>
        </w:tcPr>
        <w:p w14:paraId="677AA9F2" w14:textId="77777777" w:rsidR="002D6761" w:rsidRPr="00B95EF5" w:rsidRDefault="002D6761" w:rsidP="002D6761">
          <w:pPr>
            <w:pStyle w:val="Zpat"/>
            <w:ind w:left="113"/>
            <w:rPr>
              <w:color w:val="000000" w:themeColor="text1"/>
            </w:rPr>
          </w:pPr>
          <w:proofErr w:type="spellStart"/>
          <w:r w:rsidRPr="00B95EF5">
            <w:rPr>
              <w:color w:val="000000" w:themeColor="text1"/>
            </w:rPr>
            <w:t>Oberbank</w:t>
          </w:r>
          <w:proofErr w:type="spellEnd"/>
          <w:r w:rsidRPr="00B95EF5">
            <w:rPr>
              <w:color w:val="000000" w:themeColor="text1"/>
            </w:rPr>
            <w:t xml:space="preserve"> AG 2231107576/8040</w:t>
          </w:r>
        </w:p>
      </w:tc>
    </w:tr>
    <w:tr w:rsidR="002D6761" w14:paraId="1E391EDD" w14:textId="77777777" w:rsidTr="00942700">
      <w:tc>
        <w:tcPr>
          <w:tcW w:w="624" w:type="dxa"/>
        </w:tcPr>
        <w:p w14:paraId="2DEC9A8F" w14:textId="77777777" w:rsidR="002D6761" w:rsidRDefault="002D6761" w:rsidP="002D6761">
          <w:pPr>
            <w:pStyle w:val="Zpat"/>
          </w:pPr>
        </w:p>
      </w:tc>
      <w:tc>
        <w:tcPr>
          <w:tcW w:w="2948" w:type="dxa"/>
        </w:tcPr>
        <w:p w14:paraId="68F22EB2" w14:textId="77777777" w:rsidR="002D6761" w:rsidRPr="00B95EF5" w:rsidRDefault="00F47CE2" w:rsidP="002D6761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Podané ruce o.p.</w:t>
          </w:r>
          <w:r w:rsidR="002D6761" w:rsidRPr="00B95EF5">
            <w:rPr>
              <w:color w:val="000000" w:themeColor="text1"/>
            </w:rPr>
            <w:t>s.</w:t>
          </w:r>
        </w:p>
      </w:tc>
      <w:tc>
        <w:tcPr>
          <w:tcW w:w="567" w:type="dxa"/>
        </w:tcPr>
        <w:p w14:paraId="2DF65F32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M:</w:t>
          </w:r>
        </w:p>
      </w:tc>
      <w:tc>
        <w:tcPr>
          <w:tcW w:w="1871" w:type="dxa"/>
        </w:tcPr>
        <w:p w14:paraId="5FAED6A8" w14:textId="77777777" w:rsidR="002D6761" w:rsidRPr="00B95EF5" w:rsidRDefault="002D6761" w:rsidP="002D6761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+420 777 916 285</w:t>
          </w:r>
        </w:p>
      </w:tc>
      <w:tc>
        <w:tcPr>
          <w:tcW w:w="1418" w:type="dxa"/>
        </w:tcPr>
        <w:p w14:paraId="516DCE89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DIČ:</w:t>
          </w:r>
        </w:p>
      </w:tc>
      <w:tc>
        <w:tcPr>
          <w:tcW w:w="2381" w:type="dxa"/>
        </w:tcPr>
        <w:p w14:paraId="7C993FFF" w14:textId="77777777" w:rsidR="002D6761" w:rsidRPr="00B95EF5" w:rsidRDefault="002D6761" w:rsidP="002D6761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CZ60557621</w:t>
          </w:r>
        </w:p>
      </w:tc>
    </w:tr>
    <w:tr w:rsidR="002D6761" w14:paraId="695C6759" w14:textId="77777777" w:rsidTr="00942700">
      <w:tc>
        <w:tcPr>
          <w:tcW w:w="624" w:type="dxa"/>
        </w:tcPr>
        <w:p w14:paraId="1061B644" w14:textId="77777777" w:rsidR="002D6761" w:rsidRDefault="002D6761" w:rsidP="002D6761">
          <w:pPr>
            <w:pStyle w:val="Zpat"/>
          </w:pPr>
        </w:p>
      </w:tc>
      <w:tc>
        <w:tcPr>
          <w:tcW w:w="2948" w:type="dxa"/>
        </w:tcPr>
        <w:p w14:paraId="0F9A081A" w14:textId="77777777" w:rsidR="002D6761" w:rsidRPr="00B95EF5" w:rsidRDefault="004225C6" w:rsidP="002D6761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Vídeňská 3, 639</w:t>
          </w:r>
          <w:r w:rsidR="002D6761" w:rsidRPr="00B95EF5">
            <w:rPr>
              <w:color w:val="000000" w:themeColor="text1"/>
            </w:rPr>
            <w:t xml:space="preserve"> 00 Brno</w:t>
          </w:r>
        </w:p>
      </w:tc>
      <w:tc>
        <w:tcPr>
          <w:tcW w:w="567" w:type="dxa"/>
        </w:tcPr>
        <w:p w14:paraId="2335862B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E:</w:t>
          </w:r>
        </w:p>
      </w:tc>
      <w:tc>
        <w:tcPr>
          <w:tcW w:w="1871" w:type="dxa"/>
        </w:tcPr>
        <w:p w14:paraId="5768E65A" w14:textId="77777777" w:rsidR="002D6761" w:rsidRPr="00B95EF5" w:rsidRDefault="002D6761" w:rsidP="002D6761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info@podaneruce.cz</w:t>
          </w:r>
        </w:p>
      </w:tc>
      <w:tc>
        <w:tcPr>
          <w:tcW w:w="1418" w:type="dxa"/>
        </w:tcPr>
        <w:p w14:paraId="6E59F684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IČO:</w:t>
          </w:r>
        </w:p>
      </w:tc>
      <w:tc>
        <w:tcPr>
          <w:tcW w:w="2381" w:type="dxa"/>
        </w:tcPr>
        <w:p w14:paraId="0C530E68" w14:textId="77777777" w:rsidR="002D6761" w:rsidRPr="00B95EF5" w:rsidRDefault="002D6761" w:rsidP="002D6761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60557621</w:t>
          </w:r>
        </w:p>
      </w:tc>
    </w:tr>
  </w:tbl>
  <w:p w14:paraId="18F5AAAF" w14:textId="77777777" w:rsidR="002D6761" w:rsidRDefault="002D6761" w:rsidP="002D6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  <w:gridCol w:w="2948"/>
      <w:gridCol w:w="567"/>
      <w:gridCol w:w="1871"/>
      <w:gridCol w:w="1418"/>
      <w:gridCol w:w="2495"/>
    </w:tblGrid>
    <w:tr w:rsidR="00CD42C4" w14:paraId="044FAC29" w14:textId="77777777" w:rsidTr="00E52EFF">
      <w:tc>
        <w:tcPr>
          <w:tcW w:w="624" w:type="dxa"/>
        </w:tcPr>
        <w:p w14:paraId="49D4D700" w14:textId="77777777" w:rsidR="00CD42C4" w:rsidRPr="00010D28" w:rsidRDefault="00CD42C4">
          <w:pPr>
            <w:pStyle w:val="Zpat"/>
            <w:rPr>
              <w:b/>
            </w:rPr>
          </w:pPr>
          <w:r w:rsidRPr="00010D28">
            <w:rPr>
              <w:b/>
            </w:rPr>
            <w:t>Adresa:</w:t>
          </w:r>
        </w:p>
      </w:tc>
      <w:tc>
        <w:tcPr>
          <w:tcW w:w="2948" w:type="dxa"/>
        </w:tcPr>
        <w:p w14:paraId="05490660" w14:textId="77777777" w:rsidR="00CD42C4" w:rsidRPr="00B95EF5" w:rsidRDefault="00CD42C4">
          <w:pPr>
            <w:pStyle w:val="Zpat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Společnost</w:t>
          </w:r>
        </w:p>
      </w:tc>
      <w:tc>
        <w:tcPr>
          <w:tcW w:w="567" w:type="dxa"/>
        </w:tcPr>
        <w:p w14:paraId="5D864F83" w14:textId="77777777"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T:</w:t>
          </w:r>
        </w:p>
      </w:tc>
      <w:tc>
        <w:tcPr>
          <w:tcW w:w="1871" w:type="dxa"/>
        </w:tcPr>
        <w:p w14:paraId="04A54F1A" w14:textId="77777777" w:rsidR="00CD42C4" w:rsidRPr="00B95EF5" w:rsidRDefault="00CD42C4" w:rsidP="0094596A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+420 545 247 535</w:t>
          </w:r>
        </w:p>
      </w:tc>
      <w:tc>
        <w:tcPr>
          <w:tcW w:w="1418" w:type="dxa"/>
        </w:tcPr>
        <w:p w14:paraId="54D84B3F" w14:textId="77777777" w:rsidR="00CD42C4" w:rsidRPr="00010D28" w:rsidRDefault="00BC40BD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Bankovní spojení:</w:t>
          </w:r>
        </w:p>
      </w:tc>
      <w:tc>
        <w:tcPr>
          <w:tcW w:w="2495" w:type="dxa"/>
        </w:tcPr>
        <w:p w14:paraId="08CB8F93" w14:textId="77777777" w:rsidR="00CD42C4" w:rsidRPr="00B95EF5" w:rsidRDefault="00E52EFF" w:rsidP="0094596A">
          <w:pPr>
            <w:pStyle w:val="Zpat"/>
            <w:ind w:left="113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Oberbank</w:t>
          </w:r>
          <w:proofErr w:type="spellEnd"/>
          <w:r>
            <w:rPr>
              <w:color w:val="000000" w:themeColor="text1"/>
            </w:rPr>
            <w:t xml:space="preserve"> AG </w:t>
          </w:r>
          <w:r w:rsidR="007B34C5" w:rsidRPr="00B95EF5">
            <w:rPr>
              <w:color w:val="000000" w:themeColor="text1"/>
            </w:rPr>
            <w:t>2231107576/8040</w:t>
          </w:r>
        </w:p>
      </w:tc>
    </w:tr>
    <w:tr w:rsidR="00CD42C4" w14:paraId="137B055F" w14:textId="77777777" w:rsidTr="00E52EFF">
      <w:tc>
        <w:tcPr>
          <w:tcW w:w="624" w:type="dxa"/>
        </w:tcPr>
        <w:p w14:paraId="7F8C4562" w14:textId="77777777" w:rsidR="00CD42C4" w:rsidRDefault="00CD42C4">
          <w:pPr>
            <w:pStyle w:val="Zpat"/>
          </w:pPr>
        </w:p>
      </w:tc>
      <w:tc>
        <w:tcPr>
          <w:tcW w:w="2948" w:type="dxa"/>
        </w:tcPr>
        <w:p w14:paraId="434EAC0D" w14:textId="77777777" w:rsidR="00CD42C4" w:rsidRPr="00B95EF5" w:rsidRDefault="00F47CE2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Podané ruce o.p.</w:t>
          </w:r>
          <w:r w:rsidR="00CD42C4" w:rsidRPr="00B95EF5">
            <w:rPr>
              <w:color w:val="000000" w:themeColor="text1"/>
            </w:rPr>
            <w:t>s.</w:t>
          </w:r>
        </w:p>
      </w:tc>
      <w:tc>
        <w:tcPr>
          <w:tcW w:w="567" w:type="dxa"/>
        </w:tcPr>
        <w:p w14:paraId="3C2B347B" w14:textId="77777777"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M:</w:t>
          </w:r>
        </w:p>
      </w:tc>
      <w:tc>
        <w:tcPr>
          <w:tcW w:w="1871" w:type="dxa"/>
        </w:tcPr>
        <w:p w14:paraId="608930A4" w14:textId="77777777" w:rsidR="00CD42C4" w:rsidRPr="00B95EF5" w:rsidRDefault="00CD42C4" w:rsidP="0094596A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+420 777 916 285</w:t>
          </w:r>
        </w:p>
      </w:tc>
      <w:tc>
        <w:tcPr>
          <w:tcW w:w="1418" w:type="dxa"/>
        </w:tcPr>
        <w:p w14:paraId="0A1BFB3E" w14:textId="77777777" w:rsidR="00CD42C4" w:rsidRPr="00010D28" w:rsidRDefault="005C377F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DIČ:</w:t>
          </w:r>
        </w:p>
      </w:tc>
      <w:tc>
        <w:tcPr>
          <w:tcW w:w="2495" w:type="dxa"/>
        </w:tcPr>
        <w:p w14:paraId="6E823012" w14:textId="77777777" w:rsidR="00CD42C4" w:rsidRPr="00B95EF5" w:rsidRDefault="007B34C5" w:rsidP="0094596A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CZ60557621</w:t>
          </w:r>
        </w:p>
      </w:tc>
    </w:tr>
    <w:tr w:rsidR="00CD42C4" w14:paraId="581B2DE6" w14:textId="77777777" w:rsidTr="00E52EFF">
      <w:tc>
        <w:tcPr>
          <w:tcW w:w="624" w:type="dxa"/>
        </w:tcPr>
        <w:p w14:paraId="7189D777" w14:textId="77777777" w:rsidR="00CD42C4" w:rsidRDefault="00CD42C4">
          <w:pPr>
            <w:pStyle w:val="Zpat"/>
          </w:pPr>
        </w:p>
      </w:tc>
      <w:tc>
        <w:tcPr>
          <w:tcW w:w="2948" w:type="dxa"/>
        </w:tcPr>
        <w:p w14:paraId="501BD4C9" w14:textId="77777777" w:rsidR="00CD42C4" w:rsidRPr="00B95EF5" w:rsidRDefault="004225C6" w:rsidP="004225C6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Vídeňská</w:t>
          </w:r>
          <w:r w:rsidR="00CD42C4" w:rsidRPr="00B95EF5">
            <w:rPr>
              <w:color w:val="000000" w:themeColor="text1"/>
            </w:rPr>
            <w:t xml:space="preserve"> </w:t>
          </w:r>
          <w:r>
            <w:rPr>
              <w:color w:val="000000" w:themeColor="text1"/>
            </w:rPr>
            <w:t>3, 639</w:t>
          </w:r>
          <w:r w:rsidR="00CD42C4" w:rsidRPr="00B95EF5">
            <w:rPr>
              <w:color w:val="000000" w:themeColor="text1"/>
            </w:rPr>
            <w:t xml:space="preserve"> 00 Brno</w:t>
          </w:r>
        </w:p>
      </w:tc>
      <w:tc>
        <w:tcPr>
          <w:tcW w:w="567" w:type="dxa"/>
        </w:tcPr>
        <w:p w14:paraId="56BEF3DE" w14:textId="77777777"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E:</w:t>
          </w:r>
        </w:p>
      </w:tc>
      <w:tc>
        <w:tcPr>
          <w:tcW w:w="1871" w:type="dxa"/>
        </w:tcPr>
        <w:p w14:paraId="769E651C" w14:textId="77777777" w:rsidR="00CD42C4" w:rsidRPr="00B95EF5" w:rsidRDefault="00CD42C4" w:rsidP="0094596A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info@podaneruce.cz</w:t>
          </w:r>
        </w:p>
      </w:tc>
      <w:tc>
        <w:tcPr>
          <w:tcW w:w="1418" w:type="dxa"/>
        </w:tcPr>
        <w:p w14:paraId="3599DEBB" w14:textId="77777777" w:rsidR="00CD42C4" w:rsidRPr="00010D28" w:rsidRDefault="005C377F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IČO:</w:t>
          </w:r>
        </w:p>
      </w:tc>
      <w:tc>
        <w:tcPr>
          <w:tcW w:w="2495" w:type="dxa"/>
        </w:tcPr>
        <w:p w14:paraId="6B0273A3" w14:textId="77777777" w:rsidR="00CD42C4" w:rsidRPr="00B95EF5" w:rsidRDefault="007B34C5" w:rsidP="0094596A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60557621</w:t>
          </w:r>
        </w:p>
      </w:tc>
    </w:tr>
  </w:tbl>
  <w:p w14:paraId="25BCA9CC" w14:textId="77777777" w:rsidR="00CD42C4" w:rsidRDefault="00CD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4AEE" w14:textId="77777777" w:rsidR="004F4BFB" w:rsidRDefault="004F4BFB" w:rsidP="006A1274">
      <w:pPr>
        <w:spacing w:line="240" w:lineRule="auto"/>
      </w:pPr>
      <w:r>
        <w:separator/>
      </w:r>
    </w:p>
  </w:footnote>
  <w:footnote w:type="continuationSeparator" w:id="0">
    <w:p w14:paraId="70834763" w14:textId="77777777" w:rsidR="004F4BFB" w:rsidRDefault="004F4BFB" w:rsidP="006A1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7DCB" w14:textId="77777777" w:rsidR="006A1274" w:rsidRDefault="00CD42C4">
    <w:pPr>
      <w:pStyle w:val="Zhlav"/>
    </w:pPr>
    <w:r>
      <w:rPr>
        <w:noProof/>
        <w:lang w:eastAsia="cs-CZ"/>
      </w:rPr>
      <w:drawing>
        <wp:anchor distT="0" distB="756285" distL="114300" distR="114300" simplePos="0" relativeHeight="251660288" behindDoc="1" locked="1" layoutInCell="1" allowOverlap="1" wp14:anchorId="0AD7F5F4" wp14:editId="1A035335">
          <wp:simplePos x="0" y="0"/>
          <wp:positionH relativeFrom="page">
            <wp:posOffset>716280</wp:posOffset>
          </wp:positionH>
          <wp:positionV relativeFrom="page">
            <wp:posOffset>724395</wp:posOffset>
          </wp:positionV>
          <wp:extent cx="6120000" cy="9000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8E"/>
    <w:multiLevelType w:val="hybridMultilevel"/>
    <w:tmpl w:val="3DEACE78"/>
    <w:lvl w:ilvl="0" w:tplc="34AAD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F55"/>
    <w:multiLevelType w:val="multilevel"/>
    <w:tmpl w:val="69B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45865"/>
    <w:multiLevelType w:val="multilevel"/>
    <w:tmpl w:val="E55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E63E0"/>
    <w:multiLevelType w:val="multilevel"/>
    <w:tmpl w:val="C53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82D5EB8"/>
    <w:multiLevelType w:val="hybridMultilevel"/>
    <w:tmpl w:val="EE0604E0"/>
    <w:lvl w:ilvl="0" w:tplc="FD08AF6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39EF"/>
    <w:multiLevelType w:val="hybridMultilevel"/>
    <w:tmpl w:val="7E864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586C"/>
    <w:multiLevelType w:val="hybridMultilevel"/>
    <w:tmpl w:val="EE0CE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31879"/>
    <w:multiLevelType w:val="multilevel"/>
    <w:tmpl w:val="F96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B4CB3"/>
    <w:multiLevelType w:val="multilevel"/>
    <w:tmpl w:val="506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4E54667"/>
    <w:multiLevelType w:val="multilevel"/>
    <w:tmpl w:val="33B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0A"/>
    <w:rsid w:val="00010D28"/>
    <w:rsid w:val="00041778"/>
    <w:rsid w:val="000B1A11"/>
    <w:rsid w:val="000F720A"/>
    <w:rsid w:val="00167C5F"/>
    <w:rsid w:val="001922B7"/>
    <w:rsid w:val="001B289D"/>
    <w:rsid w:val="00203EDF"/>
    <w:rsid w:val="0020646F"/>
    <w:rsid w:val="002352C5"/>
    <w:rsid w:val="00250FDE"/>
    <w:rsid w:val="00284095"/>
    <w:rsid w:val="00287E72"/>
    <w:rsid w:val="002D0E99"/>
    <w:rsid w:val="002D6761"/>
    <w:rsid w:val="002F3D10"/>
    <w:rsid w:val="00352626"/>
    <w:rsid w:val="00353311"/>
    <w:rsid w:val="00380DD9"/>
    <w:rsid w:val="003E18FB"/>
    <w:rsid w:val="004167F4"/>
    <w:rsid w:val="004225C6"/>
    <w:rsid w:val="00446E84"/>
    <w:rsid w:val="004774B8"/>
    <w:rsid w:val="004C58FA"/>
    <w:rsid w:val="004D6EC2"/>
    <w:rsid w:val="004E6011"/>
    <w:rsid w:val="004F4BFB"/>
    <w:rsid w:val="00526D42"/>
    <w:rsid w:val="0053132B"/>
    <w:rsid w:val="005A4E20"/>
    <w:rsid w:val="005A4EEE"/>
    <w:rsid w:val="005B55F1"/>
    <w:rsid w:val="005B5DCE"/>
    <w:rsid w:val="005C377F"/>
    <w:rsid w:val="005C7F4E"/>
    <w:rsid w:val="0061333B"/>
    <w:rsid w:val="006429EF"/>
    <w:rsid w:val="00680ACA"/>
    <w:rsid w:val="006A1274"/>
    <w:rsid w:val="006B2B82"/>
    <w:rsid w:val="0071585C"/>
    <w:rsid w:val="00730A84"/>
    <w:rsid w:val="0073368D"/>
    <w:rsid w:val="00754AF3"/>
    <w:rsid w:val="00763BB9"/>
    <w:rsid w:val="0076614A"/>
    <w:rsid w:val="007B34C5"/>
    <w:rsid w:val="007C7F86"/>
    <w:rsid w:val="008311FC"/>
    <w:rsid w:val="00833877"/>
    <w:rsid w:val="00850CCD"/>
    <w:rsid w:val="00863627"/>
    <w:rsid w:val="008F6F01"/>
    <w:rsid w:val="00910DB2"/>
    <w:rsid w:val="009153CA"/>
    <w:rsid w:val="00921B77"/>
    <w:rsid w:val="00940593"/>
    <w:rsid w:val="0094596A"/>
    <w:rsid w:val="009823C9"/>
    <w:rsid w:val="00997D54"/>
    <w:rsid w:val="009B5D0D"/>
    <w:rsid w:val="009D1330"/>
    <w:rsid w:val="00A52745"/>
    <w:rsid w:val="00A55905"/>
    <w:rsid w:val="00A7658D"/>
    <w:rsid w:val="00B64704"/>
    <w:rsid w:val="00B75A55"/>
    <w:rsid w:val="00B95EF5"/>
    <w:rsid w:val="00BA7A5B"/>
    <w:rsid w:val="00BB21D0"/>
    <w:rsid w:val="00BB2C40"/>
    <w:rsid w:val="00BB401D"/>
    <w:rsid w:val="00BC2366"/>
    <w:rsid w:val="00BC40BD"/>
    <w:rsid w:val="00BE2D75"/>
    <w:rsid w:val="00C11EA4"/>
    <w:rsid w:val="00CB35F3"/>
    <w:rsid w:val="00CD42C4"/>
    <w:rsid w:val="00D07347"/>
    <w:rsid w:val="00D0781A"/>
    <w:rsid w:val="00D657D1"/>
    <w:rsid w:val="00D76883"/>
    <w:rsid w:val="00DA0B2E"/>
    <w:rsid w:val="00DA1240"/>
    <w:rsid w:val="00DF2353"/>
    <w:rsid w:val="00DF3A83"/>
    <w:rsid w:val="00E43A11"/>
    <w:rsid w:val="00E52EFF"/>
    <w:rsid w:val="00E63B34"/>
    <w:rsid w:val="00E64B5C"/>
    <w:rsid w:val="00EB2B10"/>
    <w:rsid w:val="00ED3999"/>
    <w:rsid w:val="00EE4780"/>
    <w:rsid w:val="00EF1D9D"/>
    <w:rsid w:val="00F17132"/>
    <w:rsid w:val="00F22CF3"/>
    <w:rsid w:val="00F47CE2"/>
    <w:rsid w:val="00FD4F03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4BADF"/>
  <w15:docId w15:val="{1DCEADD2-6AED-489E-9ADC-8E9114D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877"/>
    <w:pPr>
      <w:spacing w:after="0"/>
    </w:pPr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A52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77A9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2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77A9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1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27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7A9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527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7A90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27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274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B95EF5"/>
    <w:pPr>
      <w:tabs>
        <w:tab w:val="center" w:pos="4536"/>
        <w:tab w:val="right" w:pos="9072"/>
      </w:tabs>
      <w:spacing w:line="300" w:lineRule="auto"/>
    </w:pPr>
    <w:rPr>
      <w:color w:val="83A1B4" w:themeColor="accen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95EF5"/>
    <w:rPr>
      <w:rFonts w:ascii="Open Sans" w:hAnsi="Open Sans"/>
      <w:color w:val="83A1B4" w:themeColor="accent1"/>
      <w:sz w:val="14"/>
    </w:rPr>
  </w:style>
  <w:style w:type="table" w:styleId="Mkatabulky">
    <w:name w:val="Table Grid"/>
    <w:basedOn w:val="Normlntabulka"/>
    <w:uiPriority w:val="39"/>
    <w:rsid w:val="00CD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5B5DCE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5DCE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52745"/>
    <w:rPr>
      <w:rFonts w:asciiTheme="majorHAnsi" w:eastAsiaTheme="majorEastAsia" w:hAnsiTheme="majorHAnsi" w:cstheme="majorBidi"/>
      <w:color w:val="577A90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2745"/>
    <w:rPr>
      <w:rFonts w:asciiTheme="majorHAnsi" w:eastAsiaTheme="majorEastAsia" w:hAnsiTheme="majorHAnsi" w:cstheme="majorBidi"/>
      <w:color w:val="577A9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2745"/>
    <w:rPr>
      <w:rFonts w:asciiTheme="majorHAnsi" w:eastAsiaTheme="majorEastAsia" w:hAnsiTheme="majorHAnsi" w:cstheme="majorBidi"/>
      <w:color w:val="3A51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52745"/>
    <w:rPr>
      <w:rFonts w:asciiTheme="majorHAnsi" w:eastAsiaTheme="majorEastAsia" w:hAnsiTheme="majorHAnsi" w:cstheme="majorBidi"/>
      <w:i/>
      <w:iCs/>
      <w:color w:val="577A9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52745"/>
    <w:rPr>
      <w:rFonts w:asciiTheme="majorHAnsi" w:eastAsiaTheme="majorEastAsia" w:hAnsiTheme="majorHAnsi" w:cstheme="majorBidi"/>
      <w:color w:val="577A90" w:themeColor="accent1" w:themeShade="BF"/>
    </w:rPr>
  </w:style>
  <w:style w:type="paragraph" w:styleId="Normlnweb">
    <w:name w:val="Normal (Web)"/>
    <w:basedOn w:val="Normln"/>
    <w:uiPriority w:val="99"/>
    <w:unhideWhenUsed/>
    <w:rsid w:val="000F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0A"/>
    <w:pPr>
      <w:ind w:left="720"/>
      <w:contextualSpacing/>
    </w:pPr>
  </w:style>
  <w:style w:type="paragraph" w:styleId="Zkladntext">
    <w:name w:val="Body Text"/>
    <w:basedOn w:val="Normln"/>
    <w:link w:val="ZkladntextChar"/>
    <w:rsid w:val="00B64704"/>
    <w:pPr>
      <w:spacing w:after="140" w:line="288" w:lineRule="auto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rsid w:val="00B64704"/>
  </w:style>
  <w:style w:type="character" w:styleId="Hypertextovodkaz">
    <w:name w:val="Hyperlink"/>
    <w:basedOn w:val="Standardnpsmoodstavce"/>
    <w:uiPriority w:val="99"/>
    <w:unhideWhenUsed/>
    <w:rsid w:val="00B6470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6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4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46F"/>
    <w:rPr>
      <w:rFonts w:ascii="Open Sans" w:hAnsi="Open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46F"/>
    <w:rPr>
      <w:rFonts w:ascii="Open Sans" w:hAnsi="Open Sans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4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SPR_dopisni_V1_bar.dotx" TargetMode="External"/></Relationships>
</file>

<file path=word/theme/theme1.xml><?xml version="1.0" encoding="utf-8"?>
<a:theme xmlns:a="http://schemas.openxmlformats.org/drawingml/2006/main" name="Motiv Office">
  <a:themeElements>
    <a:clrScheme name="Podane_ru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A1B4"/>
      </a:accent1>
      <a:accent2>
        <a:srgbClr val="B0A1A1"/>
      </a:accent2>
      <a:accent3>
        <a:srgbClr val="CB830B"/>
      </a:accent3>
      <a:accent4>
        <a:srgbClr val="715A38"/>
      </a:accent4>
      <a:accent5>
        <a:srgbClr val="B38E5C"/>
      </a:accent5>
      <a:accent6>
        <a:srgbClr val="7C897F"/>
      </a:accent6>
      <a:hlink>
        <a:srgbClr val="0563C1"/>
      </a:hlink>
      <a:folHlink>
        <a:srgbClr val="954F72"/>
      </a:folHlink>
    </a:clrScheme>
    <a:fontScheme name="podane_ruc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2317103407241A57EEA66E9AF01F4" ma:contentTypeVersion="8" ma:contentTypeDescription="Vytvoří nový dokument" ma:contentTypeScope="" ma:versionID="34a50b9c2ad74f3220075e9ff7bec98c">
  <xsd:schema xmlns:xsd="http://www.w3.org/2001/XMLSchema" xmlns:xs="http://www.w3.org/2001/XMLSchema" xmlns:p="http://schemas.microsoft.com/office/2006/metadata/properties" xmlns:ns2="cd11d6fe-aadc-459b-bc49-da4f890509a9" xmlns:ns3="87438de2-5d7e-468d-bfb5-d1d4a5ed438e" targetNamespace="http://schemas.microsoft.com/office/2006/metadata/properties" ma:root="true" ma:fieldsID="491e6bd9aa99e64e1ed73dd34b1d7fa5" ns2:_="" ns3:_="">
    <xsd:import namespace="cd11d6fe-aadc-459b-bc49-da4f890509a9"/>
    <xsd:import namespace="87438de2-5d7e-468d-bfb5-d1d4a5ed4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1d6fe-aadc-459b-bc49-da4f890509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8de2-5d7e-468d-bfb5-d1d4a5ed4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A7341-C379-4F9A-9903-D06A44E6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1d6fe-aadc-459b-bc49-da4f890509a9"/>
    <ds:schemaRef ds:uri="87438de2-5d7e-468d-bfb5-d1d4a5ed4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22B2D-4B8A-4BD1-ADE1-7D21C9B33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EF091-2EC8-40F0-B711-653E1EDAB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SPR_dopisni_V1_bar.dotx</Template>
  <TotalTime>6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Asistentka</cp:lastModifiedBy>
  <cp:revision>2</cp:revision>
  <cp:lastPrinted>2018-01-30T01:09:00Z</cp:lastPrinted>
  <dcterms:created xsi:type="dcterms:W3CDTF">2020-09-16T12:56:00Z</dcterms:created>
  <dcterms:modified xsi:type="dcterms:W3CDTF">2020-09-16T12:56:00Z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0x0101004122317103407241A57EEA66E9AF01F4</vt:lpwstr>
  </property>
</Properties>
</file>