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FDD3" w14:textId="77777777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70576409" w14:textId="77777777" w:rsidR="003B14AD" w:rsidRDefault="003B14AD" w:rsidP="003B14AD">
      <w:pPr>
        <w:spacing w:after="0" w:line="360" w:lineRule="auto"/>
      </w:pPr>
    </w:p>
    <w:p w14:paraId="63A5AC0C" w14:textId="77777777" w:rsidR="003B14AD" w:rsidRDefault="003B14AD" w:rsidP="003B14AD">
      <w:pPr>
        <w:spacing w:after="0" w:line="360" w:lineRule="auto"/>
      </w:pPr>
    </w:p>
    <w:p w14:paraId="65C62F16" w14:textId="77777777" w:rsidR="00BC61BC" w:rsidRPr="00BC61BC" w:rsidRDefault="003B14AD" w:rsidP="00BC61BC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Název předmětu </w:t>
      </w:r>
      <w:r w:rsidR="00BC61BC">
        <w:rPr>
          <w:rFonts w:eastAsia="Times New Roman" w:cs="Arial"/>
          <w:szCs w:val="20"/>
          <w:lang w:eastAsia="cs-CZ"/>
        </w:rPr>
        <w:t>Etopedie</w:t>
      </w:r>
    </w:p>
    <w:p w14:paraId="24B98257" w14:textId="77777777" w:rsidR="003C29F9" w:rsidRDefault="003C29F9" w:rsidP="00BC61BC">
      <w:pPr>
        <w:spacing w:after="0" w:line="240" w:lineRule="auto"/>
        <w:contextualSpacing w:val="0"/>
        <w:rPr>
          <w:b/>
          <w:bCs/>
        </w:rPr>
      </w:pPr>
    </w:p>
    <w:p w14:paraId="6912A18B" w14:textId="4F2A4C2F" w:rsidR="00BC61BC" w:rsidRPr="00BC61BC" w:rsidRDefault="003B14AD" w:rsidP="00BC61BC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Zkratka předmětu SZZ: </w:t>
      </w:r>
      <w:r w:rsidR="00BC61BC" w:rsidRPr="00BC61BC">
        <w:rPr>
          <w:rFonts w:eastAsia="Times New Roman" w:cs="Arial"/>
          <w:szCs w:val="20"/>
          <w:lang w:eastAsia="cs-CZ"/>
        </w:rPr>
        <w:t>USS/SZZEO</w:t>
      </w:r>
    </w:p>
    <w:p w14:paraId="5B8C7004" w14:textId="77777777" w:rsidR="003B14AD" w:rsidRDefault="003B14AD" w:rsidP="003B14AD">
      <w:pPr>
        <w:spacing w:after="0" w:line="360" w:lineRule="auto"/>
      </w:pPr>
    </w:p>
    <w:p w14:paraId="35B239FF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1167BEBC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Koncepce etopedie – vymezení, cíle, předmět, užší a širší kontext, základní terminologie, psychosociální ohrožení a narušení, cílové skupiny, mezioborové přesahy. Vývoj a profilace oboru, současné koncepce.</w:t>
      </w:r>
    </w:p>
    <w:p w14:paraId="540CF6A1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Historický vývoj v přístupech k osobám s psychosociálním ohrožením a narušením, osobnosti. Cílové skupiny oboru v historii a současnosti.</w:t>
      </w:r>
    </w:p>
    <w:p w14:paraId="105E7182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Morálka a morální vývoj v kontextu vývojových etap člověka, terminologie, </w:t>
      </w:r>
      <w:proofErr w:type="spellStart"/>
      <w:r w:rsidRPr="00793E35">
        <w:rPr>
          <w:rFonts w:ascii="Times New Roman" w:hAnsi="Times New Roman"/>
          <w:color w:val="000000" w:themeColor="text1"/>
          <w:sz w:val="24"/>
          <w:szCs w:val="24"/>
        </w:rPr>
        <w:t>Piagetova</w:t>
      </w:r>
      <w:proofErr w:type="spell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stadia, </w:t>
      </w:r>
      <w:proofErr w:type="spellStart"/>
      <w:r w:rsidRPr="00793E35">
        <w:rPr>
          <w:rFonts w:ascii="Times New Roman" w:hAnsi="Times New Roman"/>
          <w:color w:val="000000" w:themeColor="text1"/>
          <w:sz w:val="24"/>
          <w:szCs w:val="24"/>
        </w:rPr>
        <w:t>Kohlbergovy</w:t>
      </w:r>
      <w:proofErr w:type="spell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stupně a etapy a jejich praktická využitelnost. </w:t>
      </w:r>
    </w:p>
    <w:p w14:paraId="123534BD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Systém a organizace zařízení pro osoby cílové skupiny v ČR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–  preventivní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>, poradenská, výchovně-vzdělávací, sociální, terapeutická, represivní. Resortní a meziresortní přístupy.</w:t>
      </w:r>
    </w:p>
    <w:p w14:paraId="1E34E618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Rodina jako rizikový faktor vzniku poruch chování, funkce rodiny, právní úprava vztahů v rodině, manželství, vztahy mezi rodiči a dětmi, výživné, náhradní rodinná výchova.</w:t>
      </w:r>
    </w:p>
    <w:p w14:paraId="6E6BD95E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Trestní odpovědnost, vznik, specifika postavení nezletilých a mladistvých v trestním právu, instituty zákona o soudnictví ve věcech mládeže. </w:t>
      </w:r>
    </w:p>
    <w:p w14:paraId="3A7EE342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Ústavní a ochranná výchova, právní 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rámec  výkonu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,  vztahy zařízení a dětí, práva a povinnosti, specifika a rizikové faktory, specifika pedagogické práce (intervence, reedukační, terapeutické, zážitková pedagogika). </w:t>
      </w:r>
    </w:p>
    <w:p w14:paraId="30E13B69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Sociální a 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psychologické  faktory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vzniku poruch chování, výkon sociálně právní ochrany dětí a mládeže u nás, instituty zákona o sociálně-právní ochraně dětí a mládeže. </w:t>
      </w:r>
    </w:p>
    <w:p w14:paraId="4BB0FC37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Poruchy chování – terminologické vymezení, definice a diagnostická 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kritéria  poruch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chování dle mezinárodních klasifikačních systémů, možnosti intervence.</w:t>
      </w:r>
    </w:p>
    <w:p w14:paraId="5FC8B859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Specifické poruchy chování – terminologické vymezení, definice a diagnostická kritéria dle mezinárodních klasifikačních systémů, možnosti intervence.</w:t>
      </w:r>
    </w:p>
    <w:p w14:paraId="32551D87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lastRenderedPageBreak/>
        <w:t>Sociokulturní znevýhodnění, sociální vyloučení, (včetně fenoménu bezdomovectví), příčiny, prevence, projevy,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intervenční 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program,  specifika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romské rodiny v minulosti a v současnosti. </w:t>
      </w:r>
    </w:p>
    <w:p w14:paraId="065A8CCD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Projevy problémového chování a poruchy chování jako důsledek psychické deprivace a jejich manifestace v dospělosti. </w:t>
      </w:r>
    </w:p>
    <w:p w14:paraId="5AD85642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Poruchy chování a osobnosti jako důsledek emoční či jiné psychické poruchy. </w:t>
      </w:r>
    </w:p>
    <w:p w14:paraId="38720E40" w14:textId="77777777" w:rsidR="00BC61BC" w:rsidRPr="00793E35" w:rsidRDefault="00BC61BC" w:rsidP="00BC61B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9972C9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Syndrom CAN, terminologické vymezení, příčiny, definice, projevy, možnosti intervence a prevence, právní aspekty.</w:t>
      </w:r>
    </w:p>
    <w:p w14:paraId="3BD55213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Alkohol a tabák, závislost a rozvoj závislosti, systém péče o uživatele, právní úprava ve vztahu k dětem a mládeži. </w:t>
      </w:r>
      <w:proofErr w:type="spellStart"/>
      <w:r w:rsidRPr="00793E35">
        <w:rPr>
          <w:rFonts w:ascii="Times New Roman" w:hAnsi="Times New Roman"/>
          <w:color w:val="000000" w:themeColor="text1"/>
          <w:sz w:val="24"/>
          <w:szCs w:val="24"/>
        </w:rPr>
        <w:t>Adiktologické</w:t>
      </w:r>
      <w:proofErr w:type="spell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aspekty fenoménu.</w:t>
      </w:r>
    </w:p>
    <w:p w14:paraId="01BA8091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Nealkoholové drogy, rozdělení, závislost a rozvoj závislosti, systém péče o uživatele, právní úprava. </w:t>
      </w:r>
      <w:proofErr w:type="spellStart"/>
      <w:r w:rsidRPr="00793E35">
        <w:rPr>
          <w:rFonts w:ascii="Times New Roman" w:hAnsi="Times New Roman"/>
          <w:color w:val="000000" w:themeColor="text1"/>
          <w:sz w:val="24"/>
          <w:szCs w:val="24"/>
        </w:rPr>
        <w:t>Adiktologické</w:t>
      </w:r>
      <w:proofErr w:type="spell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aspekty fenoménu.</w:t>
      </w:r>
    </w:p>
    <w:p w14:paraId="6AE2F019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Intervence poradenská, rozhovor jako základní nástroj, problém a nositel problému, individuální práce a práce s rodinou.</w:t>
      </w:r>
    </w:p>
    <w:p w14:paraId="1F21DC7B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Intervence terapeutická, individuální práce, práce se skupinou, (psychoterapie, socioterapie, expresivní (kreativní) terapie – možnosti využití).</w:t>
      </w:r>
    </w:p>
    <w:p w14:paraId="71142CBA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Etické aspekty profese etopeda, principy pomáhání, profesní kompetence, prevence syndromu vyhoření.</w:t>
      </w:r>
    </w:p>
    <w:p w14:paraId="2E04D7CE" w14:textId="77777777"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Alternativní tresty, probace a mediace v ČR, mediace jako způsob řešení konfliktů, specifika v trestním a netrestním řízení.</w:t>
      </w:r>
    </w:p>
    <w:p w14:paraId="0AD7B39C" w14:textId="77777777" w:rsidR="00BC61BC" w:rsidRPr="00793E35" w:rsidRDefault="00BC61BC" w:rsidP="00BC61BC">
      <w:pPr>
        <w:pStyle w:val="Nzev"/>
        <w:numPr>
          <w:ilvl w:val="0"/>
          <w:numId w:val="5"/>
        </w:numPr>
        <w:spacing w:after="0"/>
        <w:ind w:firstLine="0"/>
        <w:contextualSpacing w:val="0"/>
        <w:rPr>
          <w:b/>
          <w:bCs/>
          <w:color w:val="000000" w:themeColor="text1"/>
          <w:sz w:val="24"/>
          <w:szCs w:val="24"/>
        </w:rPr>
      </w:pPr>
      <w:r w:rsidRPr="00793E35">
        <w:rPr>
          <w:color w:val="000000" w:themeColor="text1"/>
          <w:sz w:val="24"/>
          <w:szCs w:val="24"/>
        </w:rPr>
        <w:t xml:space="preserve">Pojem penologie, předmět, penologie a vztah k jiným oborům. Druhy trestů podle zákona č.40/2009. Vymezení </w:t>
      </w:r>
      <w:proofErr w:type="spellStart"/>
      <w:r w:rsidRPr="00793E35">
        <w:rPr>
          <w:color w:val="000000" w:themeColor="text1"/>
          <w:sz w:val="24"/>
          <w:szCs w:val="24"/>
        </w:rPr>
        <w:t>resocialozace</w:t>
      </w:r>
      <w:proofErr w:type="spellEnd"/>
      <w:r w:rsidRPr="00793E35">
        <w:rPr>
          <w:color w:val="000000" w:themeColor="text1"/>
          <w:sz w:val="24"/>
          <w:szCs w:val="24"/>
        </w:rPr>
        <w:t xml:space="preserve"> její předměty a cíle v trestech odnětí svobody.</w:t>
      </w:r>
    </w:p>
    <w:p w14:paraId="10121CE0" w14:textId="77777777" w:rsidR="00BC61BC" w:rsidRPr="00793E35" w:rsidRDefault="00BC61BC" w:rsidP="00BC61BC">
      <w:pPr>
        <w:pStyle w:val="Nzev"/>
        <w:numPr>
          <w:ilvl w:val="0"/>
          <w:numId w:val="5"/>
        </w:numPr>
        <w:spacing w:after="0"/>
        <w:ind w:firstLine="0"/>
        <w:contextualSpacing w:val="0"/>
        <w:rPr>
          <w:color w:val="000000" w:themeColor="text1"/>
          <w:sz w:val="24"/>
          <w:szCs w:val="24"/>
        </w:rPr>
      </w:pPr>
      <w:r w:rsidRPr="00793E35">
        <w:rPr>
          <w:color w:val="000000" w:themeColor="text1"/>
          <w:sz w:val="24"/>
          <w:szCs w:val="24"/>
        </w:rPr>
        <w:t xml:space="preserve">Programy zacházení s odsouzenými pachateli trestných činů k výkonu trestu odnětí svobody a jejich stručná charakteristika. </w:t>
      </w:r>
      <w:proofErr w:type="spellStart"/>
      <w:r w:rsidRPr="00793E35">
        <w:rPr>
          <w:color w:val="000000" w:themeColor="text1"/>
          <w:sz w:val="24"/>
          <w:szCs w:val="24"/>
        </w:rPr>
        <w:t>Prisonizace</w:t>
      </w:r>
      <w:proofErr w:type="spellEnd"/>
      <w:r w:rsidRPr="00793E35">
        <w:rPr>
          <w:color w:val="000000" w:themeColor="text1"/>
          <w:sz w:val="24"/>
          <w:szCs w:val="24"/>
        </w:rPr>
        <w:t>, institucionalizace.  Postpenitenciární péče.</w:t>
      </w:r>
    </w:p>
    <w:p w14:paraId="21EA6F81" w14:textId="77777777" w:rsidR="003B14AD" w:rsidRDefault="003B14AD" w:rsidP="003B14AD">
      <w:pPr>
        <w:spacing w:after="0" w:line="360" w:lineRule="auto"/>
        <w:contextualSpacing w:val="0"/>
      </w:pPr>
    </w:p>
    <w:p w14:paraId="39C46F32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3FEAA802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BENDL, S. 2011.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Kázeňské problémy ve škole.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Triton. ISBN 978-80-7387-436-0.</w:t>
      </w:r>
    </w:p>
    <w:p w14:paraId="283C1C36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BOWLBY, J. 2010.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Vazba. 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978-80-262-7367-4.</w:t>
      </w:r>
    </w:p>
    <w:p w14:paraId="25130209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BOWLBY, J. 2012.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Odloučení. 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978-80-262-0076-</w:t>
      </w:r>
      <w:proofErr w:type="gramStart"/>
      <w:r w:rsidRPr="00BC61BC">
        <w:rPr>
          <w:rFonts w:ascii="Times New Roman" w:hAnsi="Times New Roman"/>
          <w:color w:val="000000" w:themeColor="text1"/>
          <w:sz w:val="24"/>
          <w:szCs w:val="24"/>
        </w:rPr>
        <w:t>5..</w:t>
      </w:r>
      <w:proofErr w:type="gramEnd"/>
    </w:p>
    <w:p w14:paraId="6541D282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BOWLBY, J. 2012.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Ztráta. 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978-80-262-0355-1.</w:t>
      </w:r>
    </w:p>
    <w:p w14:paraId="2935AAC2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ČAPEK, R. 2015.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Odměny a tresty ve školní praxi.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ISBN 978-80-247-1718-0.</w:t>
      </w:r>
    </w:p>
    <w:p w14:paraId="0AE48CAD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ČAPEK, R. 2011.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Třídní klima a školní klima.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ISBN 978-80-247-2472-4.</w:t>
      </w:r>
    </w:p>
    <w:p w14:paraId="7CF58529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ČERNÁ, A.  (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ed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.) 2013. 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Kyberšikana.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14:paraId="72027E90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JUCOVIČOVÁ, D., ŽÁČKOVÁ, H. 2010.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Neklidné a nesoustředěné dítě ve škole a v rodině.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..</w:t>
      </w:r>
      <w:proofErr w:type="gram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ISBN 978-80-247-2697-7.</w:t>
      </w:r>
    </w:p>
    <w:p w14:paraId="64BE4023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JEDLIČKA, R. a kol. 2015.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Poruchy socializace u dětí.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Praha. Grada 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>. ISBN 978-80-247-5447-5.</w:t>
      </w:r>
    </w:p>
    <w:p w14:paraId="71AF7938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JUCOVIČOVÁ, D., ŽÁČKOVÁ, H. 2017.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Nepozornost, hyperaktivita a impulzivita.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..</w:t>
      </w:r>
      <w:proofErr w:type="gram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3CA58DE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KALINA, K. 2013.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Psychoterapeutické systémy a jejich uplatnění v adiktologii.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Praha: Grada </w:t>
      </w:r>
      <w:proofErr w:type="spell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4C042D9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KOLÁŘ, M. 2011.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Nová cesta k léčbě šikany.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Praha: Portál.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ISBN 978-7667-871-5.</w:t>
      </w:r>
    </w:p>
    <w:p w14:paraId="4ED13E98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MATĚJČEK, Z. 2011.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Praxe dětského psychologického poradenství.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978-80-262-0000-0.</w:t>
      </w:r>
    </w:p>
    <w:p w14:paraId="4C5B3D29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suppressAutoHyphens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MIOVSKÝ, M.; SKÁCELOVÁ, L.; ZAPLETALOVÁ, J.; NOVÁK, P. (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eds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.) 2016.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Prevence rizikového chování ve školství.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1. vyd. Praha: Sdružení SCAN, Univerzita Karlova v Praze &amp; 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Togga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ISBN 978-80-87258-47-7.</w:t>
      </w:r>
    </w:p>
    <w:p w14:paraId="634635F8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suppressAutoHyphens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MILGRAM, S. 2017.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Poslušnost vůči autoritě.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978-262-1238-6.</w:t>
      </w:r>
    </w:p>
    <w:p w14:paraId="17915066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suppressAutoHyphens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NEŠPOR, K. 2018.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Návykové chování a závislost.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978-80-262-1357-4.</w:t>
      </w:r>
    </w:p>
    <w:p w14:paraId="3CC622B6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OAKLANDER, V. (2010). </w:t>
      </w:r>
      <w:r w:rsidRPr="00BC61B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Třinácté komnaty dětské duše.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Dobříš: Drvoštěp. ISBN 80-903306-0-6.</w:t>
      </w:r>
    </w:p>
    <w:p w14:paraId="182E68CD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POLÍNEK, </w:t>
      </w:r>
      <w:proofErr w:type="gramStart"/>
      <w:r w:rsidRPr="00BC61BC">
        <w:rPr>
          <w:rFonts w:ascii="Times New Roman" w:hAnsi="Times New Roman"/>
          <w:color w:val="000000" w:themeColor="text1"/>
          <w:sz w:val="24"/>
          <w:szCs w:val="24"/>
        </w:rPr>
        <w:t>M .</w:t>
      </w:r>
      <w:proofErr w:type="gram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D.  2015.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Tvořivost (nejen) jako prevence rizikového chování.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Olomouc: Univerzita Palackého v Olomouci. ISBN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978-80-244-4842-8.</w:t>
      </w:r>
    </w:p>
    <w:p w14:paraId="47773B4B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POTHE, P. 2013.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Emoční poruchy v dětství a dospívání.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14:paraId="442A7646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PUGNEROVÁ, M., KVINTOVÁ, J. 2016.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Přehled poruch psychického vývoje.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Praha: Grada </w:t>
      </w:r>
      <w:proofErr w:type="spell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C0846F4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ROUBAL, J., VYBÍRAL, Z. 2010.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Současná psychoterapie.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Praha: Portál. 978-80-7367-682-7.</w:t>
      </w:r>
    </w:p>
    <w:p w14:paraId="5496CB37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SVOBODA, M. (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ed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.) 2015.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Psychopatologie a psychiatrie.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978-80-262-0976-8.</w:t>
      </w:r>
    </w:p>
    <w:p w14:paraId="37FEEF3F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ŘÍČAN, P., KREJČÍŘOVÁ, D. a kol.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Dětská klinická psychologie.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2006. 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..</w:t>
      </w:r>
      <w:proofErr w:type="gram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ISBN 978-80-247-1049-5.</w:t>
      </w:r>
    </w:p>
    <w:p w14:paraId="4A2D1DCD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OLWEUS, D. 2005.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Bullying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at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School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What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we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know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and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What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we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can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Oxford: 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Blackwell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>.  ISBN 063-11924-17.</w:t>
      </w:r>
    </w:p>
    <w:p w14:paraId="3FDD1A1D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KALINA, K. 2008.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Základy klinické adiktologie.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Praha.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14:paraId="203F9FCE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ŠKOVIERA, A. 2007. 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Dilemata náhradní výchovy.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978-80-73-67-318-5.</w:t>
      </w:r>
    </w:p>
    <w:p w14:paraId="43E27070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HORT, V. a kol. 2008.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Dětská a adolescentní psychiatrie.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80-7178-472-9.</w:t>
      </w:r>
    </w:p>
    <w:p w14:paraId="610040EB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ŘÍČAN, P., KREJČÍŘOVÁ, D. a kol.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Dětská klinická psychologie.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2006. 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..</w:t>
      </w:r>
      <w:proofErr w:type="gram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ISBN 978-80-247-1049-5.</w:t>
      </w:r>
    </w:p>
    <w:p w14:paraId="61C7551B" w14:textId="77777777"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PACLT, I. a kol. 2007. 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Hyperkinetická porucha a porucha chování.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Praha: Grada </w:t>
      </w:r>
      <w:proofErr w:type="spell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2007.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ISBN 978-80-247-1426-4.</w:t>
      </w:r>
    </w:p>
    <w:p w14:paraId="3718CF91" w14:textId="77777777" w:rsidR="00BC61BC" w:rsidRPr="00793E35" w:rsidRDefault="00BC61BC" w:rsidP="00BC61BC">
      <w:pPr>
        <w:tabs>
          <w:tab w:val="num" w:pos="72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14:paraId="4DDFB096" w14:textId="77777777" w:rsidR="003B14AD" w:rsidRDefault="003B14AD" w:rsidP="00BC61BC">
      <w:pPr>
        <w:spacing w:after="0" w:line="360" w:lineRule="auto"/>
        <w:contextualSpacing w:val="0"/>
      </w:pPr>
    </w:p>
    <w:p w14:paraId="19864C34" w14:textId="77777777" w:rsidR="003B14AD" w:rsidRDefault="003B14AD" w:rsidP="003B14AD">
      <w:pPr>
        <w:spacing w:after="0" w:line="360" w:lineRule="auto"/>
        <w:contextualSpacing w:val="0"/>
      </w:pPr>
    </w:p>
    <w:p w14:paraId="502614F9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5FFF6321" w14:textId="77777777"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REGIONÁLNÍ ŠKOLSTVÍ</w:t>
      </w:r>
    </w:p>
    <w:p w14:paraId="638ADE8D" w14:textId="77777777"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561/2004 Sb. o předškolním, základním, středním a vyšším odborném a jiném vzdělávání (školský zákon)</w:t>
      </w:r>
    </w:p>
    <w:p w14:paraId="6188A0D6" w14:textId="77777777"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563/2005 Sb. o pedagogických pracovnících</w:t>
      </w:r>
    </w:p>
    <w:p w14:paraId="518F14DF" w14:textId="77777777"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Vyhláška č. 72/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2005  Sb.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o poskytování poradenských služeb ve školách a školských poradenských zařízeních</w:t>
      </w:r>
    </w:p>
    <w:p w14:paraId="792094C3" w14:textId="77777777"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lastRenderedPageBreak/>
        <w:t>Vyhláška č. 27/2015 Sb. o vzdělávání žáků se speciálními vzdělávacími potřebami a žáků nadaných</w:t>
      </w:r>
    </w:p>
    <w:p w14:paraId="71F7F04D" w14:textId="77777777"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Vyhláška č. 108/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2005  Sb.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o školských výchovných a ubytovacích zařízeních a školských účelových zařízeních</w:t>
      </w:r>
    </w:p>
    <w:p w14:paraId="4FCAB6BA" w14:textId="77777777"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Vyhláška č. 317/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2005  o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dalším vzdělávání pedagogických pracovníků, akreditační komisi a kariérním systému pedagogických pracovníků</w:t>
      </w:r>
    </w:p>
    <w:p w14:paraId="2ED0E80B" w14:textId="77777777" w:rsidR="00BC61BC" w:rsidRPr="00793E35" w:rsidRDefault="00BC61BC" w:rsidP="00BC61B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1F62CC1C" w14:textId="77777777"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VÝKON ÚSTAVNÍ A OCHRANNÉ VÝCHOVY A PREVENTIVNĚ VÝCHOVNÉ PÉČE</w:t>
      </w:r>
    </w:p>
    <w:p w14:paraId="2C3D070B" w14:textId="77777777" w:rsidR="00BC61BC" w:rsidRPr="00793E35" w:rsidRDefault="00BC61BC" w:rsidP="00BC61B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č. 109/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2002  Sb.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>, o výkonu ústavní výchovy nebo ochranné výchovy ve školských zařízeních a o preventivně výchovné péči ve školských zařízeních a o změně dalších zákonů</w:t>
      </w:r>
    </w:p>
    <w:p w14:paraId="3C4405AA" w14:textId="77777777" w:rsidR="00BC61BC" w:rsidRPr="00793E35" w:rsidRDefault="00BC61BC" w:rsidP="00BC61B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Vyhláška č. 334/2003 Sb., kterou se upravují podrobnosti výkonu ústavní výchovy a ochranné výchovy ve školských zařízeních </w:t>
      </w:r>
    </w:p>
    <w:p w14:paraId="189A2E57" w14:textId="77777777" w:rsidR="00BC61BC" w:rsidRPr="00793E35" w:rsidRDefault="00BC61BC" w:rsidP="00BC61B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6DF08270" w14:textId="77777777" w:rsidR="00BC61BC" w:rsidRPr="00BC61BC" w:rsidRDefault="00BC61BC" w:rsidP="00BC61BC">
      <w:pPr>
        <w:pStyle w:val="Odstavecseseznamem"/>
        <w:numPr>
          <w:ilvl w:val="0"/>
          <w:numId w:val="14"/>
        </w:numPr>
        <w:tabs>
          <w:tab w:val="left" w:pos="3075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RODINNÉ PRÁVO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3EC903CA" w14:textId="77777777" w:rsidR="00BC61BC" w:rsidRPr="00793E35" w:rsidRDefault="00BC61BC" w:rsidP="00BC61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89/2012 Sb. občanský zákoník</w:t>
      </w:r>
    </w:p>
    <w:p w14:paraId="40A33506" w14:textId="77777777" w:rsidR="00BC61BC" w:rsidRPr="00793E35" w:rsidRDefault="00BC61BC" w:rsidP="00BC61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359/1999 Sb., o sociálně-právní ochraně dětí</w:t>
      </w:r>
    </w:p>
    <w:p w14:paraId="5035FC73" w14:textId="77777777" w:rsidR="00BC61BC" w:rsidRPr="00793E35" w:rsidRDefault="00BC61BC" w:rsidP="00BC61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2229661" w14:textId="77777777"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SOCIÁLNĚ-PRÁVNÍ OCHRANA DĚTÍ</w:t>
      </w:r>
    </w:p>
    <w:p w14:paraId="43EFCF78" w14:textId="77777777"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Zákon č. 359/1999 Sb. o sociálně-právní ochraně dětí </w:t>
      </w:r>
    </w:p>
    <w:p w14:paraId="61F70C54" w14:textId="77777777"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200/1990 Sb. o přestupcích</w:t>
      </w:r>
    </w:p>
    <w:p w14:paraId="5DA0D545" w14:textId="77777777" w:rsidR="00BC61BC" w:rsidRPr="00793E35" w:rsidRDefault="00BC61BC" w:rsidP="00BC61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E22A156" w14:textId="77777777"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TRESTNÍ PRÁVO</w:t>
      </w:r>
    </w:p>
    <w:p w14:paraId="11946851" w14:textId="77777777"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40/2009 trestní zákoník</w:t>
      </w:r>
    </w:p>
    <w:p w14:paraId="05729983" w14:textId="77777777"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169/1999 o výkonu trestu odnětí svobody</w:t>
      </w:r>
    </w:p>
    <w:p w14:paraId="1877DEE7" w14:textId="77777777"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129/2008 o výkonu zabezpečovací detence</w:t>
      </w:r>
    </w:p>
    <w:p w14:paraId="49AF131E" w14:textId="77777777"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218/2003 zákon o odpovědnosti mládeže za protiprávní činy a o soudnictví ve věcech mládeže a o změně některých zákonů (zákon o soudnictví ve věcech mládeže)</w:t>
      </w:r>
    </w:p>
    <w:p w14:paraId="5C7D3F83" w14:textId="77777777" w:rsidR="00BC61BC" w:rsidRPr="00793E35" w:rsidRDefault="00BC61BC" w:rsidP="00BC61B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4BFA67B8" w14:textId="77777777"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ÚSTAVNÍ PRÁVO</w:t>
      </w:r>
    </w:p>
    <w:p w14:paraId="6069E398" w14:textId="77777777" w:rsidR="00BC61BC" w:rsidRPr="00793E35" w:rsidRDefault="00BC61BC" w:rsidP="00BC61B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1/1993 Ústava České republiky (obecná ustanovení)</w:t>
      </w:r>
    </w:p>
    <w:p w14:paraId="594D31AF" w14:textId="77777777" w:rsidR="00BC61BC" w:rsidRPr="00793E35" w:rsidRDefault="00BC61BC" w:rsidP="00BC61B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2/1993 Listina základních práv a svobod</w:t>
      </w:r>
    </w:p>
    <w:p w14:paraId="0177DCE5" w14:textId="77777777" w:rsidR="00BC61BC" w:rsidRPr="00793E35" w:rsidRDefault="00BC61BC" w:rsidP="00BC61B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6E61FA41" w14:textId="77777777"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aps/>
          <w:color w:val="000000" w:themeColor="text1"/>
          <w:sz w:val="24"/>
          <w:szCs w:val="24"/>
        </w:rPr>
        <w:t>Uprchlictví a azyl</w:t>
      </w:r>
    </w:p>
    <w:p w14:paraId="3FCA913E" w14:textId="77777777" w:rsidR="00BC61BC" w:rsidRPr="00793E35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Úmluva o právním postavení 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uprchlíků,  (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>sdělení FMZV č. 208/1993 Sb.)</w:t>
      </w:r>
    </w:p>
    <w:p w14:paraId="5932BFAE" w14:textId="77777777" w:rsidR="00BC61BC" w:rsidRPr="00793E35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325/1999 Sb. o azylu</w:t>
      </w:r>
    </w:p>
    <w:p w14:paraId="0AF04CFB" w14:textId="77777777" w:rsidR="00BC61BC" w:rsidRPr="00793E35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Zákon č. 326/1999 Sb. o pobytu cizinců na území ČR </w:t>
      </w:r>
    </w:p>
    <w:p w14:paraId="3FC5F9B2" w14:textId="77777777" w:rsidR="00BC61BC" w:rsidRPr="00793E35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221/2003 Sb. o dočasné ochraně cizinců</w:t>
      </w:r>
    </w:p>
    <w:p w14:paraId="29090A91" w14:textId="77777777" w:rsidR="00BC61BC" w:rsidRPr="00793E35" w:rsidRDefault="00BC61BC" w:rsidP="00BC61B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AE71B8A" w14:textId="77777777"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aps/>
          <w:color w:val="000000" w:themeColor="text1"/>
          <w:sz w:val="24"/>
          <w:szCs w:val="24"/>
        </w:rPr>
        <w:t>Metodická doporučení MŠMT</w:t>
      </w:r>
    </w:p>
    <w:p w14:paraId="6F18662E" w14:textId="77777777" w:rsidR="00BC61BC" w:rsidRPr="00793E35" w:rsidRDefault="00BC61BC" w:rsidP="00BC61BC">
      <w:pPr>
        <w:pStyle w:val="Prosttext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Metodický pokyn k prevenci a řešení šikanování mezi žáky, </w:t>
      </w:r>
    </w:p>
    <w:p w14:paraId="1614E5E1" w14:textId="77777777" w:rsidR="00BC61BC" w:rsidRPr="00793E35" w:rsidRDefault="00BC61BC" w:rsidP="00BC61BC">
      <w:pPr>
        <w:pStyle w:val="Prosttext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Metodický pokyn k jednotnému postupu při uvolňování a omlouvání žáků z vyučování, prevenci a postihu záškoláctví, </w:t>
      </w:r>
    </w:p>
    <w:p w14:paraId="3AC3A342" w14:textId="77777777" w:rsidR="000863AC" w:rsidRPr="00BC61BC" w:rsidRDefault="00BC61BC" w:rsidP="00BC61BC">
      <w:pPr>
        <w:pStyle w:val="Prosttext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lastRenderedPageBreak/>
        <w:t>Metodický pokyn k primární prevenci sociálně patologických jevů (alkohol, drogy a jiné návykové látky)</w:t>
      </w:r>
    </w:p>
    <w:sectPr w:rsidR="000863AC" w:rsidRPr="00BC61BC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D93C1" w14:textId="77777777" w:rsidR="00670ED0" w:rsidRDefault="00670ED0" w:rsidP="00F15613">
      <w:pPr>
        <w:spacing w:line="240" w:lineRule="auto"/>
      </w:pPr>
      <w:r>
        <w:separator/>
      </w:r>
    </w:p>
  </w:endnote>
  <w:endnote w:type="continuationSeparator" w:id="0">
    <w:p w14:paraId="7B7F2222" w14:textId="77777777" w:rsidR="00670ED0" w:rsidRDefault="00670ED0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9CFE8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AD9CA74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00388F73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13F3C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23BE0D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5F3EF6F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69FEB" w14:textId="77777777" w:rsidR="00670ED0" w:rsidRDefault="00670ED0" w:rsidP="00F15613">
      <w:pPr>
        <w:spacing w:line="240" w:lineRule="auto"/>
      </w:pPr>
      <w:r>
        <w:separator/>
      </w:r>
    </w:p>
  </w:footnote>
  <w:footnote w:type="continuationSeparator" w:id="0">
    <w:p w14:paraId="4D844200" w14:textId="77777777" w:rsidR="00670ED0" w:rsidRDefault="00670ED0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3A72A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44BE84D9" wp14:editId="5BFB53CB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53CA8037" wp14:editId="1AA5A649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4C7D"/>
    <w:multiLevelType w:val="hybridMultilevel"/>
    <w:tmpl w:val="A4889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74A"/>
    <w:multiLevelType w:val="hybridMultilevel"/>
    <w:tmpl w:val="DC6C97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5379"/>
    <w:multiLevelType w:val="hybridMultilevel"/>
    <w:tmpl w:val="3D7AE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17CA"/>
    <w:multiLevelType w:val="hybridMultilevel"/>
    <w:tmpl w:val="9642EA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F1F84"/>
    <w:multiLevelType w:val="hybridMultilevel"/>
    <w:tmpl w:val="6396C7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50190"/>
    <w:multiLevelType w:val="hybridMultilevel"/>
    <w:tmpl w:val="22C41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5AD2"/>
    <w:multiLevelType w:val="hybridMultilevel"/>
    <w:tmpl w:val="04CC67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4098"/>
    <w:multiLevelType w:val="hybridMultilevel"/>
    <w:tmpl w:val="DF9CF184"/>
    <w:lvl w:ilvl="0" w:tplc="C65C2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7575F6"/>
    <w:multiLevelType w:val="hybridMultilevel"/>
    <w:tmpl w:val="419A1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C1FDD"/>
    <w:multiLevelType w:val="hybridMultilevel"/>
    <w:tmpl w:val="5022B2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B14AD"/>
    <w:rsid w:val="003C29F9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70ED0"/>
    <w:rsid w:val="00680944"/>
    <w:rsid w:val="006B22CE"/>
    <w:rsid w:val="006E3956"/>
    <w:rsid w:val="00702C0D"/>
    <w:rsid w:val="007F6FCC"/>
    <w:rsid w:val="00862C56"/>
    <w:rsid w:val="008B4966"/>
    <w:rsid w:val="008E27A7"/>
    <w:rsid w:val="00923BA8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C61BC"/>
    <w:rsid w:val="00BD04D6"/>
    <w:rsid w:val="00BE1819"/>
    <w:rsid w:val="00BF49AF"/>
    <w:rsid w:val="00C6493E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29FA9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BC61BC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BC61BC"/>
    <w:pPr>
      <w:spacing w:after="0" w:line="240" w:lineRule="auto"/>
      <w:contextualSpacing w:val="0"/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C61BC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1</Pages>
  <Words>1224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4</cp:revision>
  <cp:lastPrinted>2014-08-08T08:54:00Z</cp:lastPrinted>
  <dcterms:created xsi:type="dcterms:W3CDTF">2020-10-20T18:00:00Z</dcterms:created>
  <dcterms:modified xsi:type="dcterms:W3CDTF">2020-11-01T20:08:00Z</dcterms:modified>
</cp:coreProperties>
</file>