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DC34" w14:textId="77777777" w:rsidR="00F35681" w:rsidRPr="00F35681" w:rsidRDefault="00F35681" w:rsidP="00F35681">
      <w:pPr>
        <w:spacing w:after="0" w:line="276" w:lineRule="auto"/>
        <w:jc w:val="center"/>
        <w:rPr>
          <w:rFonts w:cs="Arial"/>
          <w:sz w:val="22"/>
          <w:highlight w:val="cyan"/>
        </w:rPr>
      </w:pPr>
      <w:r w:rsidRPr="00F35681">
        <w:rPr>
          <w:rFonts w:cs="Arial"/>
          <w:sz w:val="22"/>
          <w:highlight w:val="cyan"/>
        </w:rPr>
        <w:t>V tomto souboru postupně naleznete okruhy do předmětu USS/SZZSP určené pro: Speciální pedagogika předškolního věku – učitelství pro mateřské školy (SPMS-Bc)</w:t>
      </w:r>
    </w:p>
    <w:p w14:paraId="05A7D13B" w14:textId="705FC123" w:rsidR="00F35681" w:rsidRPr="00F35681" w:rsidRDefault="00F35681" w:rsidP="00F35681">
      <w:pPr>
        <w:spacing w:after="0" w:line="276" w:lineRule="auto"/>
        <w:jc w:val="center"/>
        <w:rPr>
          <w:rFonts w:cs="Arial"/>
          <w:sz w:val="22"/>
        </w:rPr>
      </w:pPr>
      <w:r w:rsidRPr="00F35681">
        <w:rPr>
          <w:rFonts w:cs="Arial"/>
          <w:sz w:val="22"/>
          <w:highlight w:val="cyan"/>
        </w:rPr>
        <w:t>Platná (v. 2015) / Speciální pedagogika – andragogika (SPAN-Bc) / Speciální pedagogika – dramaterapie (SPDR-Bc) / Speciální pedagogika pro 2. stupeň základních škol a pro střední školy (U2SP-B</w:t>
      </w:r>
      <w:r w:rsidRPr="00A57BC6">
        <w:rPr>
          <w:rFonts w:cs="Arial"/>
          <w:sz w:val="22"/>
          <w:highlight w:val="cyan"/>
        </w:rPr>
        <w:t>c)</w:t>
      </w:r>
      <w:r w:rsidR="00A57BC6" w:rsidRPr="00A57BC6">
        <w:rPr>
          <w:rFonts w:cs="Arial"/>
          <w:sz w:val="22"/>
          <w:highlight w:val="cyan"/>
        </w:rPr>
        <w:t xml:space="preserve"> / Předškolní pedagogika (PREPED </w:t>
      </w:r>
      <w:proofErr w:type="spellStart"/>
      <w:r w:rsidR="00A57BC6" w:rsidRPr="00A57BC6">
        <w:rPr>
          <w:rFonts w:cs="Arial"/>
          <w:sz w:val="22"/>
          <w:highlight w:val="cyan"/>
        </w:rPr>
        <w:t>NMgr</w:t>
      </w:r>
      <w:proofErr w:type="spellEnd"/>
      <w:r w:rsidR="00A57BC6" w:rsidRPr="00A57BC6">
        <w:rPr>
          <w:rFonts w:cs="Arial"/>
          <w:sz w:val="22"/>
          <w:highlight w:val="cyan"/>
        </w:rPr>
        <w:t>.)</w:t>
      </w:r>
    </w:p>
    <w:p w14:paraId="19D8C8BE" w14:textId="77777777" w:rsidR="00F35681" w:rsidRDefault="00F35681" w:rsidP="002575F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</w:p>
    <w:p w14:paraId="5E882CFD" w14:textId="2FD502CA" w:rsidR="003B14AD" w:rsidRPr="0043125C" w:rsidRDefault="003B14AD" w:rsidP="002575F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t>Okruhy ke státní závěrečné zkoušce</w:t>
      </w:r>
    </w:p>
    <w:p w14:paraId="2932DC39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1F374948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27030914" w14:textId="77777777" w:rsidR="003B14AD" w:rsidRPr="002575FC" w:rsidRDefault="003B14AD" w:rsidP="002575F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="00D82679" w:rsidRPr="002575FC">
        <w:rPr>
          <w:rFonts w:cs="Arial"/>
          <w:szCs w:val="20"/>
        </w:rPr>
        <w:t>Speciální pedagogika</w:t>
      </w:r>
    </w:p>
    <w:p w14:paraId="3A800767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5CA8CAAA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="00D82679" w:rsidRPr="002575FC">
        <w:rPr>
          <w:rFonts w:cs="Arial"/>
          <w:szCs w:val="20"/>
        </w:rPr>
        <w:t>USS/SZZSP</w:t>
      </w:r>
    </w:p>
    <w:p w14:paraId="5273CA34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3F20FCB1" w14:textId="77777777" w:rsidR="00D82679" w:rsidRPr="002575FC" w:rsidRDefault="00D82679" w:rsidP="002575FC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 předškolního věku – učitelství pro mateřské školy</w:t>
      </w:r>
    </w:p>
    <w:p w14:paraId="6F8AD6EF" w14:textId="77777777" w:rsidR="00D82679" w:rsidRPr="002575FC" w:rsidRDefault="00D82679" w:rsidP="002575FC">
      <w:pPr>
        <w:spacing w:after="0" w:line="276" w:lineRule="auto"/>
        <w:rPr>
          <w:rFonts w:cs="Arial"/>
          <w:szCs w:val="20"/>
        </w:rPr>
      </w:pPr>
    </w:p>
    <w:p w14:paraId="3C64775A" w14:textId="77777777" w:rsidR="003B14AD" w:rsidRPr="002575FC" w:rsidRDefault="003B14AD" w:rsidP="002575F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5437A27" w14:textId="77777777" w:rsidR="003B14AD" w:rsidRPr="002575FC" w:rsidRDefault="009A4D15" w:rsidP="002575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38B22EC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26B9E8B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45211BC1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232973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9DF6270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9D00D2C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1D962A7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</w:t>
      </w:r>
      <w:r w:rsidRPr="002575FC">
        <w:rPr>
          <w:rFonts w:cs="Arial"/>
          <w:szCs w:val="20"/>
        </w:rPr>
        <w:lastRenderedPageBreak/>
        <w:t>sociálního resortu (dávky a příspěvky; zaměstnávání osob s postižením) a resortu školství (výchova a vzdělávání, poradenství)</w:t>
      </w:r>
    </w:p>
    <w:p w14:paraId="24E752F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5966E216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AFC58B5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1DE3F51E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D3F3FD0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E7FE615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5BAA6D1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34283E2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06E4875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828675A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1111A64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6D24258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1EC0163E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4A22018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15A2141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5EA04C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</w:t>
      </w:r>
      <w:r w:rsidRPr="002575FC">
        <w:rPr>
          <w:rFonts w:cs="Arial"/>
          <w:szCs w:val="20"/>
        </w:rPr>
        <w:lastRenderedPageBreak/>
        <w:t xml:space="preserve">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DC6569A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3CF54C01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29719828" w14:textId="77777777" w:rsidR="009A4D15" w:rsidRPr="002575FC" w:rsidRDefault="009A4D15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05E70F8D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Psychopedie</w:t>
      </w:r>
    </w:p>
    <w:p w14:paraId="0C4C3F9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19. Psychopedie jako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disciplína – pojetí, vymezení, obsah, postavení v systému věd. Cíle a úkoly psychopedie. Náhled do dějin psychopedie. Základní </w:t>
      </w:r>
      <w:proofErr w:type="spellStart"/>
      <w:r w:rsidRPr="002575FC">
        <w:rPr>
          <w:rFonts w:cs="Arial"/>
          <w:szCs w:val="20"/>
        </w:rPr>
        <w:t>psychopedická</w:t>
      </w:r>
      <w:proofErr w:type="spellEnd"/>
      <w:r w:rsidRPr="002575FC">
        <w:rPr>
          <w:rFonts w:cs="Arial"/>
          <w:szCs w:val="20"/>
        </w:rPr>
        <w:t xml:space="preserve"> terminologie.</w:t>
      </w:r>
    </w:p>
    <w:p w14:paraId="6430FDAA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680533A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20. Mentální retardace – vymezení, klasifikace, etiologie mentální retardace.  Mentální postižení, sociálně podmíněné mentální postižení, demence. </w:t>
      </w:r>
    </w:p>
    <w:p w14:paraId="4405A433" w14:textId="77777777" w:rsidR="002575FC" w:rsidRPr="002575FC" w:rsidRDefault="002575FC" w:rsidP="002575FC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575FC">
        <w:rPr>
          <w:rFonts w:ascii="Arial" w:hAnsi="Arial" w:cs="Arial"/>
          <w:b w:val="0"/>
          <w:sz w:val="20"/>
          <w:szCs w:val="20"/>
          <w:lang w:val="cs-CZ"/>
        </w:rPr>
        <w:t>21</w:t>
      </w:r>
      <w:r w:rsidRPr="002575FC">
        <w:rPr>
          <w:rFonts w:ascii="Arial" w:hAnsi="Arial" w:cs="Arial"/>
          <w:b w:val="0"/>
          <w:sz w:val="20"/>
          <w:szCs w:val="20"/>
        </w:rPr>
        <w:t xml:space="preserve">. Výchova a vzdělávání dětí s mentálním postižením. Specifika osobnosti dítěte s mentálním postižením. Socializace, integrace, inkluze osob s mentálním postižením. </w:t>
      </w:r>
    </w:p>
    <w:p w14:paraId="277900F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22.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diagnostika v psychopedii. Hra a hračka a její diagnostická hodnota u dětí v předškolním věku. </w:t>
      </w:r>
    </w:p>
    <w:p w14:paraId="68278FD2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0C5680B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23. Výchovně vzdělávací přístupy k jedincům s pervazivní vývojovou poruchou.</w:t>
      </w:r>
    </w:p>
    <w:p w14:paraId="40355865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598CF1D5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Surdopedie</w:t>
      </w:r>
    </w:p>
    <w:p w14:paraId="0F265BBD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24. Sluchové vady z pohledu </w:t>
      </w:r>
      <w:proofErr w:type="gramStart"/>
      <w:r w:rsidRPr="002575FC">
        <w:rPr>
          <w:rFonts w:cs="Arial"/>
          <w:szCs w:val="20"/>
        </w:rPr>
        <w:t>audiologie - klasifikace</w:t>
      </w:r>
      <w:proofErr w:type="gramEnd"/>
      <w:r w:rsidRPr="002575FC">
        <w:rPr>
          <w:rFonts w:cs="Arial"/>
          <w:szCs w:val="20"/>
        </w:rPr>
        <w:t xml:space="preserve">, etiologie, diagnostika, kochleární implantát </w:t>
      </w:r>
    </w:p>
    <w:p w14:paraId="4D9A0F9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2A54FAF5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25. Specifika vizuální a auditivní percepce; odezírání sluchově postižených, reedukace sluchu, kompenzační pomůcky</w:t>
      </w:r>
    </w:p>
    <w:p w14:paraId="192C6073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67CCE4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26. Mluvená řeč v komunikaci sluchově postižených; specifika grafické a zvukové formy českého jazyka</w:t>
      </w:r>
    </w:p>
    <w:p w14:paraId="0D0263F8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2FC1E355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27. </w:t>
      </w:r>
      <w:proofErr w:type="spellStart"/>
      <w:r w:rsidRPr="002575FC">
        <w:rPr>
          <w:rFonts w:cs="Arial"/>
          <w:szCs w:val="20"/>
        </w:rPr>
        <w:t>Vizuálněmotorické</w:t>
      </w:r>
      <w:proofErr w:type="spellEnd"/>
      <w:r w:rsidRPr="002575FC">
        <w:rPr>
          <w:rFonts w:cs="Arial"/>
          <w:szCs w:val="20"/>
        </w:rPr>
        <w:t xml:space="preserve"> systémy komunikace; český znakový jazyk, prstové abecedy</w:t>
      </w:r>
    </w:p>
    <w:p w14:paraId="3C3AFD3C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3E11B9F8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28. Současné pojetí edukace dětí se sluchovým postižením v předškolním věku; bilingvální přístup, strategie totální komunikace, orální koncepce</w:t>
      </w:r>
    </w:p>
    <w:p w14:paraId="49182A65" w14:textId="77777777" w:rsidR="002575FC" w:rsidRDefault="002575FC" w:rsidP="002575FC">
      <w:pPr>
        <w:tabs>
          <w:tab w:val="left" w:pos="1555"/>
        </w:tabs>
        <w:spacing w:after="240" w:line="276" w:lineRule="auto"/>
        <w:rPr>
          <w:rFonts w:cs="Arial"/>
          <w:b/>
          <w:szCs w:val="20"/>
          <w:u w:val="single"/>
        </w:rPr>
      </w:pPr>
    </w:p>
    <w:p w14:paraId="3F1F5396" w14:textId="77777777" w:rsidR="002575FC" w:rsidRPr="002575FC" w:rsidRDefault="002575FC" w:rsidP="002575FC">
      <w:pPr>
        <w:tabs>
          <w:tab w:val="left" w:pos="1555"/>
        </w:tabs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Tyflopedie</w:t>
      </w:r>
      <w:r w:rsidRPr="002575FC">
        <w:rPr>
          <w:rFonts w:cs="Arial"/>
          <w:szCs w:val="20"/>
        </w:rPr>
        <w:tab/>
      </w:r>
    </w:p>
    <w:p w14:paraId="2FD674BD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29. Tyflopedie jako vědní obor, terminologie a klasifikace osob se zrakovým postižením, specifika jednotlivých skupin osob se zrakovým postižením/důsledky zrakových postižení.</w:t>
      </w:r>
    </w:p>
    <w:p w14:paraId="514948EE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037FBD3D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30. Systém komplexních služeb pro osoby se zrakovým postižením s důrazem na raný a předškolní věk.</w:t>
      </w:r>
    </w:p>
    <w:p w14:paraId="568B7A6A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3FE4299F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>31. Specifika předškolní výchovy u jednotlivých kategorií dětí se zrakovým postižením. Příprava na vstup do ZŠ.</w:t>
      </w:r>
    </w:p>
    <w:p w14:paraId="2F1D8EEE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1C0115F5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32. </w:t>
      </w:r>
      <w:proofErr w:type="spellStart"/>
      <w:r w:rsidRPr="002575FC">
        <w:rPr>
          <w:rFonts w:cs="Arial"/>
          <w:szCs w:val="20"/>
        </w:rPr>
        <w:t>Tyflopedická</w:t>
      </w:r>
      <w:proofErr w:type="spellEnd"/>
      <w:r w:rsidRPr="002575FC">
        <w:rPr>
          <w:rFonts w:cs="Arial"/>
          <w:szCs w:val="20"/>
        </w:rPr>
        <w:t xml:space="preserve"> diagnostika předškolního věku.</w:t>
      </w:r>
    </w:p>
    <w:p w14:paraId="70B41525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79C0EA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33. Rozvoj sebeobsluhy a prostorové orientace zrakově postiženého dítěte předškolního věku v rodině/v MŠ.</w:t>
      </w:r>
    </w:p>
    <w:p w14:paraId="48EBBB6B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1681D708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Etopedie</w:t>
      </w:r>
    </w:p>
    <w:p w14:paraId="0E231B9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34. </w:t>
      </w:r>
      <w:proofErr w:type="gramStart"/>
      <w:r w:rsidRPr="002575FC">
        <w:rPr>
          <w:rFonts w:cs="Arial"/>
          <w:szCs w:val="20"/>
        </w:rPr>
        <w:t>ADHD - terminologie</w:t>
      </w:r>
      <w:proofErr w:type="gramEnd"/>
      <w:r w:rsidRPr="002575FC">
        <w:rPr>
          <w:rFonts w:cs="Arial"/>
          <w:szCs w:val="20"/>
        </w:rPr>
        <w:t>, etiologie, definice, klasifikace, symptomatologie, intervence. Specifika práce s dítětem s ADHD v předškolním věku (rodina, MŠ). Projevy problémového chování dítěte předškolního věku.</w:t>
      </w:r>
    </w:p>
    <w:p w14:paraId="73E6F102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7DB8C28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35. Teorie vztahové vazby (J. </w:t>
      </w:r>
      <w:proofErr w:type="spellStart"/>
      <w:r w:rsidRPr="002575FC">
        <w:rPr>
          <w:rFonts w:cs="Arial"/>
          <w:szCs w:val="20"/>
        </w:rPr>
        <w:t>Bowlby</w:t>
      </w:r>
      <w:proofErr w:type="spellEnd"/>
      <w:r w:rsidRPr="002575FC">
        <w:rPr>
          <w:rFonts w:cs="Arial"/>
          <w:szCs w:val="20"/>
        </w:rPr>
        <w:t xml:space="preserve">), typy vazeb v dětství, poruchy vztahové vazby.  </w:t>
      </w:r>
      <w:proofErr w:type="spellStart"/>
      <w:r w:rsidRPr="002575FC">
        <w:rPr>
          <w:rFonts w:cs="Arial"/>
          <w:szCs w:val="20"/>
        </w:rPr>
        <w:t>Maslowova</w:t>
      </w:r>
      <w:proofErr w:type="spellEnd"/>
      <w:r w:rsidRPr="002575FC">
        <w:rPr>
          <w:rFonts w:cs="Arial"/>
          <w:szCs w:val="20"/>
        </w:rPr>
        <w:t xml:space="preserve"> pyramida potřeb a základní psychické potřeby. Psychická deprivace. Projevy chování a sociálních vztahů dětí v důsledku psychické deprivace. </w:t>
      </w:r>
    </w:p>
    <w:p w14:paraId="340C798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DA030C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36. Syndrom CAN, terminologické vymezení, příčiny, definice, projevy, možnosti intervence a prevence. Právní aspekty.</w:t>
      </w:r>
    </w:p>
    <w:p w14:paraId="657CF7B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06393AF9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37. Sociální znevýhodnění – terminologické vymezení, příčiny a projevy sociálního znevýhodnění ve vzdělávání (dítě, rodina, sociální kontext). Specifika přípravy pro vstup do školy. Sociální vyloučení a ohrožení sociálním vyloučením.</w:t>
      </w:r>
    </w:p>
    <w:p w14:paraId="5C981B1A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52549A92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Somatopedie </w:t>
      </w:r>
    </w:p>
    <w:p w14:paraId="12BAC2FC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38. Somatopedie jako obor speciální pedagogiky – základní kategorie omezení hybnosti a jejich vymezení, charakteristika somatopedie jako oboru speciální pedagogiky.</w:t>
      </w:r>
    </w:p>
    <w:p w14:paraId="21D6FF43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00B6C4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39. Klasifikace základních kategorií omezení hybnosti (tělesných postižení a onemocnění), příklady tělesných postižení a onemocnění (centrální obrny, epilepsie, diabetes atd.). </w:t>
      </w:r>
    </w:p>
    <w:p w14:paraId="6145CFC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E42273E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40. Instituce poskytující péči osobám s omezením hybnosti dle věku a rezortů, včetně aktuálně platné legislativy. Charakteristika těchto institucí s důrazem na </w:t>
      </w:r>
      <w:proofErr w:type="spellStart"/>
      <w:r w:rsidRPr="002575FC">
        <w:rPr>
          <w:rFonts w:cs="Arial"/>
          <w:szCs w:val="20"/>
        </w:rPr>
        <w:t>speciálněpedagogickou</w:t>
      </w:r>
      <w:proofErr w:type="spellEnd"/>
      <w:r w:rsidRPr="002575FC">
        <w:rPr>
          <w:rFonts w:cs="Arial"/>
          <w:szCs w:val="20"/>
        </w:rPr>
        <w:t xml:space="preserve"> podporu. </w:t>
      </w:r>
    </w:p>
    <w:p w14:paraId="5AE856B4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1E5327C9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41. Specifika práce speciálního pedagoga u dětí s omezením hybnosti v předškolních zařízeních, specifika obsahu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podpory.</w:t>
      </w:r>
    </w:p>
    <w:p w14:paraId="772A0F2D" w14:textId="77777777" w:rsidR="00A96E4A" w:rsidRDefault="00A96E4A" w:rsidP="002575FC">
      <w:pPr>
        <w:spacing w:after="240" w:line="276" w:lineRule="auto"/>
        <w:rPr>
          <w:rFonts w:cs="Arial"/>
          <w:b/>
          <w:szCs w:val="20"/>
        </w:rPr>
      </w:pPr>
    </w:p>
    <w:p w14:paraId="2395244A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Výchova a vzdělávání osob s vícečetným postižením </w:t>
      </w:r>
    </w:p>
    <w:p w14:paraId="2B9DF6F0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42. Poradenství zaměřené na jedince vícečetným postižením: instituce poskytující poradenství od raného věku po dospělost, diagnostika, intervence. Možnosti výchovy a vzdělávání, legislativní rámec. </w:t>
      </w:r>
    </w:p>
    <w:p w14:paraId="661716AC" w14:textId="77777777" w:rsid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1ECDBB40" w14:textId="77777777" w:rsid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  <w:r w:rsidRPr="002575FC">
        <w:rPr>
          <w:rFonts w:cs="Arial"/>
          <w:bCs/>
          <w:szCs w:val="20"/>
        </w:rPr>
        <w:t>43. Problematika osob s vícenásobným postižením. Etiologie, kategorizace, typy komunikace.</w:t>
      </w:r>
    </w:p>
    <w:p w14:paraId="559535E7" w14:textId="77777777" w:rsidR="002575FC" w:rsidRP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  <w:r w:rsidRPr="002575FC">
        <w:rPr>
          <w:rFonts w:cs="Arial"/>
          <w:bCs/>
          <w:szCs w:val="20"/>
        </w:rPr>
        <w:t>Výchovně vzdělávací přístupy. Terapie. Individuální plánování.</w:t>
      </w:r>
    </w:p>
    <w:p w14:paraId="5841CCD6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F5C197D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3B4AB1E4" w14:textId="77777777" w:rsidR="009A4D15" w:rsidRPr="002575FC" w:rsidRDefault="009A4D15" w:rsidP="002575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 w:rsidR="002575FC">
        <w:rPr>
          <w:rFonts w:cs="Arial"/>
          <w:b/>
          <w:bCs/>
          <w:szCs w:val="20"/>
        </w:rPr>
        <w:t>y</w:t>
      </w:r>
      <w:r w:rsidRPr="002575FC">
        <w:rPr>
          <w:rFonts w:cs="Arial"/>
          <w:b/>
          <w:bCs/>
          <w:szCs w:val="20"/>
        </w:rPr>
        <w:t>:</w:t>
      </w:r>
    </w:p>
    <w:p w14:paraId="3B975DCE" w14:textId="77777777" w:rsidR="009A4D15" w:rsidRPr="002575FC" w:rsidRDefault="009A4D15" w:rsidP="002575FC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38F689D8" w14:textId="77777777" w:rsidR="002575FC" w:rsidRPr="002575FC" w:rsidRDefault="002575FC" w:rsidP="002575FC">
      <w:pPr>
        <w:spacing w:line="276" w:lineRule="auto"/>
        <w:rPr>
          <w:rFonts w:cs="Arial"/>
          <w:szCs w:val="20"/>
        </w:rPr>
      </w:pPr>
    </w:p>
    <w:p w14:paraId="6512ED6C" w14:textId="19383D9F" w:rsidR="002575FC" w:rsidRPr="002575FC" w:rsidRDefault="002575FC" w:rsidP="002575FC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b/>
          <w:szCs w:val="20"/>
        </w:rPr>
        <w:t>Součástí zkoušky je přečtení vylosovaného textu v 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</w:t>
      </w:r>
      <w:r w:rsidR="00A27AF0">
        <w:rPr>
          <w:rFonts w:cs="Arial"/>
          <w:b/>
          <w:szCs w:val="20"/>
        </w:rPr>
        <w:t>u</w:t>
      </w:r>
      <w:r w:rsidRPr="002575FC">
        <w:rPr>
          <w:rFonts w:cs="Arial"/>
          <w:b/>
          <w:szCs w:val="20"/>
        </w:rPr>
        <w:t xml:space="preserve"> písmu a přepis vylosovaného textu do 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raillova písma, dále základy praktického použití komunikačních technik osob se sluchovým postižením.</w:t>
      </w:r>
    </w:p>
    <w:p w14:paraId="222B2CCA" w14:textId="77777777" w:rsidR="003B14AD" w:rsidRPr="002575FC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D621214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65C7B28" w14:textId="77777777" w:rsidR="00DA4ADA" w:rsidRDefault="00DA4ADA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950F682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2A7C9AF2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04ED8AF9" w14:textId="24EF6A7A" w:rsidR="00DA4ADA" w:rsidRPr="002575FC" w:rsidRDefault="00DA4ADA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</w:t>
      </w:r>
      <w:r w:rsidR="00A27AF0" w:rsidRPr="0043125C">
        <w:rPr>
          <w:rFonts w:cs="Arial"/>
          <w:b/>
          <w:bCs/>
          <w:szCs w:val="20"/>
          <w:highlight w:val="cyan"/>
        </w:rPr>
        <w:t xml:space="preserve"> </w:t>
      </w:r>
      <w:r w:rsidRPr="0043125C">
        <w:rPr>
          <w:rFonts w:cs="Arial"/>
          <w:b/>
          <w:bCs/>
          <w:szCs w:val="20"/>
          <w:highlight w:val="cyan"/>
        </w:rPr>
        <w:t>– andragogika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27F912FA" w14:textId="77777777" w:rsidR="003B14AD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1959D438" w14:textId="77777777" w:rsidR="002648D5" w:rsidRPr="002575FC" w:rsidRDefault="002648D5" w:rsidP="002648D5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262F2231" w14:textId="77777777" w:rsidR="002648D5" w:rsidRPr="002575FC" w:rsidRDefault="002648D5" w:rsidP="002648D5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793F6DF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16A977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4141781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7A8C541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0A3F93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D9DCD4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09D95CD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2CB461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B4DFEEE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7A39F16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1BEF3A37" w14:textId="77777777" w:rsidR="002648D5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</w:t>
      </w:r>
      <w:r w:rsidR="001C2BC5">
        <w:rPr>
          <w:rFonts w:cs="Arial"/>
          <w:szCs w:val="20"/>
        </w:rPr>
        <w:t>)</w:t>
      </w:r>
    </w:p>
    <w:p w14:paraId="43990734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60B62AB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4791534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2D345F0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4D2E44AB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030D25A6" w14:textId="77777777" w:rsidR="001C2BC5" w:rsidRPr="002575FC" w:rsidRDefault="002648D5" w:rsidP="001C2BC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postižením</w:t>
      </w:r>
      <w:r>
        <w:rPr>
          <w:rFonts w:cs="Arial"/>
          <w:szCs w:val="20"/>
        </w:rPr>
        <w:t>)</w:t>
      </w:r>
      <w:r w:rsidR="001C2BC5">
        <w:rPr>
          <w:rFonts w:cs="Arial"/>
          <w:szCs w:val="20"/>
        </w:rPr>
        <w:t xml:space="preserve">; </w:t>
      </w:r>
      <w:r w:rsidR="001C2BC5" w:rsidRPr="002575FC">
        <w:rPr>
          <w:rFonts w:cs="Arial"/>
          <w:szCs w:val="20"/>
        </w:rPr>
        <w:t>raný a předškolní věk dítěte se speciálními potřebami</w:t>
      </w:r>
    </w:p>
    <w:p w14:paraId="2A69F66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3E1E572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2D02A1E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5909E4D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6B9E2390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2CC74260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34A287A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EFFB4B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32C50655" w14:textId="77777777" w:rsidR="002648D5" w:rsidRDefault="002648D5" w:rsidP="00FC1770">
      <w:pPr>
        <w:spacing w:after="0" w:line="276" w:lineRule="auto"/>
        <w:contextualSpacing w:val="0"/>
        <w:rPr>
          <w:rFonts w:cs="Arial"/>
          <w:szCs w:val="20"/>
        </w:rPr>
      </w:pPr>
    </w:p>
    <w:p w14:paraId="4B90BEB9" w14:textId="77777777" w:rsidR="0086731C" w:rsidRPr="0086731C" w:rsidRDefault="0086731C" w:rsidP="00FC1770">
      <w:pPr>
        <w:spacing w:after="0" w:line="276" w:lineRule="auto"/>
        <w:contextualSpacing w:val="0"/>
        <w:rPr>
          <w:bCs/>
          <w:szCs w:val="24"/>
        </w:rPr>
      </w:pPr>
      <w:r w:rsidRPr="0086731C">
        <w:rPr>
          <w:bCs/>
          <w:szCs w:val="24"/>
        </w:rPr>
        <w:t>14.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AF1A2DD" w14:textId="77777777" w:rsidR="0086731C" w:rsidRPr="002575FC" w:rsidRDefault="0086731C" w:rsidP="00FC1770">
      <w:pPr>
        <w:spacing w:after="0" w:line="276" w:lineRule="auto"/>
        <w:contextualSpacing w:val="0"/>
        <w:rPr>
          <w:rFonts w:cs="Arial"/>
          <w:szCs w:val="20"/>
        </w:rPr>
      </w:pPr>
    </w:p>
    <w:p w14:paraId="7301C216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Somatopedie</w:t>
      </w:r>
    </w:p>
    <w:p w14:paraId="257FC2F9" w14:textId="77777777" w:rsidR="00FC1770" w:rsidRPr="00946730" w:rsidRDefault="00FC1770" w:rsidP="00FC1770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 xml:space="preserve">Charakteristika omezení hybnosti dospělého věku (např. poúrazové stavy, cévní mozková příhoda, roztroušená skleróza...) a </w:t>
      </w:r>
      <w:proofErr w:type="spellStart"/>
      <w:r w:rsidRPr="00946730">
        <w:rPr>
          <w:shd w:val="clear" w:color="auto" w:fill="FFFFFF"/>
        </w:rPr>
        <w:t>speciálněpedagogická</w:t>
      </w:r>
      <w:proofErr w:type="spellEnd"/>
      <w:r w:rsidRPr="00946730">
        <w:rPr>
          <w:shd w:val="clear" w:color="auto" w:fill="FFFFFF"/>
        </w:rPr>
        <w:t xml:space="preserve"> podpora osob s těmito diagnózami v návaznosti na ostatní složky rehabilitace.</w:t>
      </w:r>
    </w:p>
    <w:p w14:paraId="3167A366" w14:textId="77777777" w:rsidR="00FC1770" w:rsidRPr="00946730" w:rsidRDefault="00FC1770" w:rsidP="00FC1770">
      <w:pPr>
        <w:spacing w:after="0"/>
        <w:rPr>
          <w:shd w:val="clear" w:color="auto" w:fill="FFFFFF"/>
        </w:rPr>
      </w:pPr>
    </w:p>
    <w:p w14:paraId="6FF44AD5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  <w:shd w:val="clear" w:color="auto" w:fill="FFFFFF"/>
        </w:rPr>
        <w:t>Surdopedie</w:t>
      </w:r>
    </w:p>
    <w:p w14:paraId="09E7B1DD" w14:textId="77777777" w:rsidR="00FC1770" w:rsidRPr="00946730" w:rsidRDefault="00FC1770" w:rsidP="00FC1770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>Specifika přístupu k jednotlivým kategoriím dospělých osob se sluchovým postižením, vizuálně-motorické a audio-orální komunikační systémy, možnosti začlenění osob se sluchovým postižením do většinové společnosti.</w:t>
      </w:r>
    </w:p>
    <w:p w14:paraId="189F0EBB" w14:textId="77777777" w:rsidR="00FC1770" w:rsidRPr="00946730" w:rsidRDefault="00FC1770" w:rsidP="00FC1770">
      <w:pPr>
        <w:spacing w:after="0"/>
        <w:rPr>
          <w:shd w:val="clear" w:color="auto" w:fill="FFFFFF"/>
        </w:rPr>
      </w:pPr>
    </w:p>
    <w:p w14:paraId="2904CC30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  <w:shd w:val="clear" w:color="auto" w:fill="FFFFFF"/>
        </w:rPr>
        <w:lastRenderedPageBreak/>
        <w:t>Psychopedie</w:t>
      </w:r>
    </w:p>
    <w:p w14:paraId="381A2661" w14:textId="77777777" w:rsidR="00FC1770" w:rsidRPr="005C3DD0" w:rsidRDefault="00FC1770" w:rsidP="00FC1770">
      <w:pPr>
        <w:spacing w:after="0"/>
        <w:rPr>
          <w:lang w:val="de-DE" w:eastAsia="fi-FI"/>
        </w:rPr>
      </w:pPr>
      <w:r>
        <w:t>1</w:t>
      </w:r>
      <w:r w:rsidR="0086731C">
        <w:t>7</w:t>
      </w:r>
      <w:r>
        <w:t xml:space="preserve">. </w:t>
      </w:r>
      <w:r w:rsidRPr="00946730">
        <w:t>Psychopedie jako SPP obor, vymezení, terminologie, diagnostika.</w:t>
      </w:r>
    </w:p>
    <w:p w14:paraId="5E3F2204" w14:textId="77777777" w:rsidR="00FC1770" w:rsidRPr="00946730" w:rsidRDefault="00FC1770" w:rsidP="00FC1770">
      <w:pPr>
        <w:spacing w:after="0"/>
      </w:pPr>
      <w:r w:rsidRPr="00946730">
        <w:t>SPP terapie pro osoby s MP a psychickým postižením.</w:t>
      </w:r>
    </w:p>
    <w:p w14:paraId="3708D7EF" w14:textId="77777777" w:rsidR="00FC1770" w:rsidRPr="00946730" w:rsidRDefault="00FC1770" w:rsidP="00FC1770">
      <w:pPr>
        <w:spacing w:after="0"/>
      </w:pPr>
    </w:p>
    <w:p w14:paraId="6950B58D" w14:textId="77777777" w:rsidR="00FC1770" w:rsidRPr="00694E16" w:rsidRDefault="00FC1770" w:rsidP="00FC1770">
      <w:pPr>
        <w:spacing w:after="0"/>
        <w:rPr>
          <w:b/>
        </w:rPr>
      </w:pPr>
      <w:r w:rsidRPr="00694E16">
        <w:rPr>
          <w:b/>
        </w:rPr>
        <w:t>Logopedie</w:t>
      </w:r>
    </w:p>
    <w:p w14:paraId="5851D83C" w14:textId="77777777" w:rsidR="00FC1770" w:rsidRPr="00694E16" w:rsidRDefault="00FC1770" w:rsidP="00FC1770">
      <w:pPr>
        <w:spacing w:after="0"/>
      </w:pPr>
      <w:r>
        <w:t>1</w:t>
      </w:r>
      <w:r w:rsidR="0086731C">
        <w:t>8</w:t>
      </w:r>
      <w:r>
        <w:t xml:space="preserve">. </w:t>
      </w:r>
      <w:r w:rsidRPr="00694E16">
        <w:t xml:space="preserve">Definice a vymezení </w:t>
      </w:r>
      <w:r>
        <w:t xml:space="preserve">logopedie </w:t>
      </w:r>
      <w:r w:rsidRPr="00694E16">
        <w:t>jako vědního a studijního oboru, postavení logopedie v systému věd.</w:t>
      </w:r>
      <w:r>
        <w:t xml:space="preserve"> </w:t>
      </w:r>
      <w:r w:rsidRPr="00694E16">
        <w:t xml:space="preserve">Organizace logopedické péče v dospívajícím a dospělém věku a v období </w:t>
      </w:r>
      <w:proofErr w:type="spellStart"/>
      <w:r w:rsidRPr="00694E16">
        <w:t>sénia</w:t>
      </w:r>
      <w:proofErr w:type="spellEnd"/>
      <w:r w:rsidRPr="00694E16">
        <w:t>. Stručný</w:t>
      </w:r>
      <w:r>
        <w:t xml:space="preserve"> </w:t>
      </w:r>
      <w:r w:rsidRPr="00694E16">
        <w:t>přehled etap vývoje oboru, významné osobnosti. Jazykové roviny. 10 okruhů narušení</w:t>
      </w:r>
      <w:r>
        <w:t xml:space="preserve"> </w:t>
      </w:r>
      <w:r w:rsidRPr="00694E16">
        <w:t>komunikační schopnosti. Přehled vybraných typů narušení komunikační schopnosti a</w:t>
      </w:r>
      <w:r>
        <w:t xml:space="preserve"> </w:t>
      </w:r>
      <w:r w:rsidRPr="00694E16">
        <w:t>poruchy polykání v dospělosti a stáří – dysartrie, afázie, dysfagie, poruchy hlasu, poruchy</w:t>
      </w:r>
      <w:r>
        <w:t xml:space="preserve"> </w:t>
      </w:r>
      <w:r w:rsidRPr="00694E16">
        <w:t xml:space="preserve">plynulosti </w:t>
      </w:r>
      <w:proofErr w:type="gramStart"/>
      <w:r w:rsidRPr="00694E16">
        <w:t>řeči - základní</w:t>
      </w:r>
      <w:proofErr w:type="gramEnd"/>
      <w:r w:rsidRPr="00694E16">
        <w:t xml:space="preserve"> symptomy. Specifika logopedické péče v</w:t>
      </w:r>
      <w:r>
        <w:t> </w:t>
      </w:r>
      <w:r w:rsidRPr="00694E16">
        <w:t>rámci</w:t>
      </w:r>
      <w:r>
        <w:t xml:space="preserve"> </w:t>
      </w:r>
      <w:proofErr w:type="spellStart"/>
      <w:r w:rsidRPr="00694E16">
        <w:t>speciálněpedagogické</w:t>
      </w:r>
      <w:proofErr w:type="spellEnd"/>
      <w:r w:rsidRPr="00694E16">
        <w:t xml:space="preserve"> andragogiky – determinanty a interdisciplinární spolupráce.</w:t>
      </w:r>
    </w:p>
    <w:p w14:paraId="56E152DB" w14:textId="77777777" w:rsidR="00FC1770" w:rsidRPr="00946730" w:rsidRDefault="00FC1770" w:rsidP="00FC1770">
      <w:pPr>
        <w:spacing w:after="0"/>
        <w:rPr>
          <w:b/>
        </w:rPr>
      </w:pPr>
    </w:p>
    <w:p w14:paraId="1D348C54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Tyflopedie</w:t>
      </w:r>
    </w:p>
    <w:p w14:paraId="03F83428" w14:textId="77777777" w:rsidR="00FC1770" w:rsidRPr="00E3768A" w:rsidRDefault="00FC1770" w:rsidP="00FC1770">
      <w:pPr>
        <w:spacing w:after="0"/>
        <w:rPr>
          <w:b/>
        </w:rPr>
      </w:pPr>
      <w:r>
        <w:rPr>
          <w:color w:val="222222"/>
          <w:shd w:val="clear" w:color="auto" w:fill="FFFFFF"/>
        </w:rPr>
        <w:t>1</w:t>
      </w:r>
      <w:r w:rsidR="0086731C">
        <w:rPr>
          <w:color w:val="222222"/>
          <w:shd w:val="clear" w:color="auto" w:fill="FFFFFF"/>
        </w:rPr>
        <w:t>9</w:t>
      </w:r>
      <w:r>
        <w:rPr>
          <w:color w:val="222222"/>
          <w:shd w:val="clear" w:color="auto" w:fill="FFFFFF"/>
        </w:rPr>
        <w:t xml:space="preserve">. </w:t>
      </w:r>
      <w:r w:rsidRPr="00E3768A">
        <w:rPr>
          <w:color w:val="222222"/>
          <w:shd w:val="clear" w:color="auto" w:fill="FFFFFF"/>
        </w:rPr>
        <w:t xml:space="preserve">Terminologie a klasifikace osob se zrakovým postižením. Nejčastější zraková postižení v dospělém a seniorském věku. </w:t>
      </w:r>
      <w:proofErr w:type="spellStart"/>
      <w:r w:rsidRPr="00E3768A">
        <w:rPr>
          <w:color w:val="222222"/>
          <w:shd w:val="clear" w:color="auto" w:fill="FFFFFF"/>
        </w:rPr>
        <w:t>Tyflopomůcky</w:t>
      </w:r>
      <w:proofErr w:type="spellEnd"/>
      <w:r w:rsidRPr="00E3768A">
        <w:rPr>
          <w:color w:val="222222"/>
          <w:shd w:val="clear" w:color="auto" w:fill="FFFFFF"/>
        </w:rPr>
        <w:t xml:space="preserve"> a </w:t>
      </w:r>
      <w:proofErr w:type="spellStart"/>
      <w:r w:rsidRPr="00E3768A">
        <w:rPr>
          <w:color w:val="222222"/>
          <w:shd w:val="clear" w:color="auto" w:fill="FFFFFF"/>
        </w:rPr>
        <w:t>tyflotechnika</w:t>
      </w:r>
      <w:proofErr w:type="spellEnd"/>
      <w:r w:rsidRPr="00E3768A">
        <w:rPr>
          <w:color w:val="222222"/>
          <w:shd w:val="clear" w:color="auto" w:fill="FFFFFF"/>
        </w:rPr>
        <w:t xml:space="preserve"> pro dospělé a seniory. Komplexní služby pro dospělé a seniory se zrakovým postižením.</w:t>
      </w:r>
    </w:p>
    <w:p w14:paraId="63F59A80" w14:textId="77777777" w:rsidR="00FC1770" w:rsidRDefault="00FC1770" w:rsidP="00FC1770">
      <w:pPr>
        <w:spacing w:after="0"/>
        <w:rPr>
          <w:b/>
        </w:rPr>
      </w:pPr>
    </w:p>
    <w:p w14:paraId="603514A3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Etopedie</w:t>
      </w:r>
    </w:p>
    <w:p w14:paraId="6F659FE2" w14:textId="77777777" w:rsidR="00FC1770" w:rsidRPr="00152BB3" w:rsidRDefault="0086731C" w:rsidP="00FC1770">
      <w:pPr>
        <w:spacing w:after="0"/>
      </w:pPr>
      <w:r>
        <w:rPr>
          <w:shd w:val="clear" w:color="auto" w:fill="FFFFFF"/>
        </w:rPr>
        <w:t>20</w:t>
      </w:r>
      <w:r w:rsidR="00FC1770">
        <w:rPr>
          <w:shd w:val="clear" w:color="auto" w:fill="FFFFFF"/>
        </w:rPr>
        <w:t xml:space="preserve">. </w:t>
      </w:r>
      <w:r w:rsidR="00FC1770" w:rsidRPr="00152BB3">
        <w:rPr>
          <w:shd w:val="clear" w:color="auto" w:fill="FFFFFF"/>
        </w:rPr>
        <w:t>Projevy poruch chování v adolescenci a rané dospělosti </w:t>
      </w:r>
      <w:r w:rsidR="00FC1770" w:rsidRPr="00152BB3">
        <w:t>– terminologie, etiologie, definice, klasifikace, symptomatologie, možnosti intervence.  Poruchy chování a osobnosti u dospělých– terminologie, etiologie, definice, klasifikace, symptomatologie, možnosti intervence. </w:t>
      </w:r>
    </w:p>
    <w:p w14:paraId="28B385CF" w14:textId="77777777" w:rsidR="00FC1770" w:rsidRDefault="00FC1770" w:rsidP="00FC1770">
      <w:pPr>
        <w:spacing w:after="0"/>
        <w:rPr>
          <w:b/>
        </w:rPr>
      </w:pPr>
    </w:p>
    <w:p w14:paraId="0A210E79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Vícenásobná postižení</w:t>
      </w:r>
    </w:p>
    <w:p w14:paraId="3134FB3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1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Charakteristika vícečetného postižení. Etiologie. Syndromy. Diagnostika.</w:t>
      </w:r>
    </w:p>
    <w:p w14:paraId="589757B5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Legislativní prostředí pro výchovnou práci s klienty s vícečetným postižením. Pomáhající profese a jejich úloha.</w:t>
      </w:r>
    </w:p>
    <w:p w14:paraId="410CA0F5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 </w:t>
      </w:r>
    </w:p>
    <w:p w14:paraId="1C87A78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2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Systém péče o osoby s vícečetným postižením u nás. Aktivizační a stimulační techniky.</w:t>
      </w:r>
    </w:p>
    <w:p w14:paraId="1B33B02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val="en-GB" w:eastAsia="fi-FI"/>
        </w:rPr>
      </w:pPr>
      <w:r w:rsidRPr="00152BB3">
        <w:rPr>
          <w:color w:val="000000"/>
          <w:lang w:eastAsia="fi-FI"/>
        </w:rPr>
        <w:t xml:space="preserve">Vytváření pojmů. </w:t>
      </w:r>
      <w:proofErr w:type="spellStart"/>
      <w:r w:rsidRPr="00152BB3">
        <w:rPr>
          <w:color w:val="000000"/>
          <w:lang w:val="en-GB" w:eastAsia="fi-FI"/>
        </w:rPr>
        <w:t>Komunikace</w:t>
      </w:r>
      <w:proofErr w:type="spellEnd"/>
      <w:r w:rsidRPr="00152BB3">
        <w:rPr>
          <w:color w:val="000000"/>
          <w:lang w:val="en-GB" w:eastAsia="fi-FI"/>
        </w:rPr>
        <w:t xml:space="preserve"> – </w:t>
      </w:r>
      <w:proofErr w:type="spellStart"/>
      <w:r w:rsidRPr="00152BB3">
        <w:rPr>
          <w:color w:val="000000"/>
          <w:lang w:val="en-GB" w:eastAsia="fi-FI"/>
        </w:rPr>
        <w:t>lingvistického</w:t>
      </w:r>
      <w:proofErr w:type="spellEnd"/>
      <w:r w:rsidRPr="00152BB3">
        <w:rPr>
          <w:color w:val="000000"/>
          <w:lang w:val="en-GB" w:eastAsia="fi-FI"/>
        </w:rPr>
        <w:t xml:space="preserve"> a </w:t>
      </w:r>
      <w:proofErr w:type="spellStart"/>
      <w:r w:rsidRPr="00152BB3">
        <w:rPr>
          <w:color w:val="000000"/>
          <w:lang w:val="en-GB" w:eastAsia="fi-FI"/>
        </w:rPr>
        <w:t>nelingvistického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charakteru</w:t>
      </w:r>
      <w:proofErr w:type="spellEnd"/>
      <w:r w:rsidRPr="00152BB3">
        <w:rPr>
          <w:color w:val="000000"/>
          <w:lang w:val="en-GB" w:eastAsia="fi-FI"/>
        </w:rPr>
        <w:t xml:space="preserve">. </w:t>
      </w:r>
      <w:proofErr w:type="spellStart"/>
      <w:r w:rsidRPr="00152BB3">
        <w:rPr>
          <w:color w:val="000000"/>
          <w:lang w:val="en-GB" w:eastAsia="fi-FI"/>
        </w:rPr>
        <w:t>Výstavba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komunikace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alternativními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cestami</w:t>
      </w:r>
      <w:proofErr w:type="spellEnd"/>
      <w:r w:rsidRPr="00152BB3">
        <w:rPr>
          <w:color w:val="000000"/>
          <w:lang w:val="en-GB" w:eastAsia="fi-FI"/>
        </w:rPr>
        <w:t>.</w:t>
      </w:r>
    </w:p>
    <w:p w14:paraId="28FA9407" w14:textId="77777777" w:rsidR="00FC1770" w:rsidRPr="00946730" w:rsidRDefault="00FC1770" w:rsidP="00FC1770">
      <w:pPr>
        <w:spacing w:after="0"/>
        <w:rPr>
          <w:b/>
        </w:rPr>
      </w:pPr>
    </w:p>
    <w:p w14:paraId="300D96AD" w14:textId="77777777" w:rsidR="003B14AD" w:rsidRPr="002575FC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145A454A" w14:textId="77777777" w:rsidR="00A96E4A" w:rsidRPr="002575FC" w:rsidRDefault="00A96E4A" w:rsidP="00A96E4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620E493" w14:textId="77777777" w:rsidR="00A96E4A" w:rsidRPr="002575FC" w:rsidRDefault="00A96E4A" w:rsidP="00A96E4A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6EDBA31" w14:textId="77777777" w:rsidR="000863AC" w:rsidRDefault="000863AC" w:rsidP="002575FC">
      <w:pPr>
        <w:spacing w:line="276" w:lineRule="auto"/>
        <w:rPr>
          <w:rFonts w:cs="Arial"/>
          <w:szCs w:val="20"/>
        </w:rPr>
      </w:pPr>
    </w:p>
    <w:p w14:paraId="390C94A9" w14:textId="77777777" w:rsidR="004D0690" w:rsidRDefault="004D0690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FA917DE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69042916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32AFED57" w14:textId="0FD4927B" w:rsidR="00567AEC" w:rsidRPr="002575FC" w:rsidRDefault="00567AEC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OBOR/PROGRAM: Speciální pedagogika </w:t>
      </w:r>
      <w:r w:rsidR="0043125C">
        <w:rPr>
          <w:rFonts w:cs="Arial"/>
          <w:b/>
          <w:bCs/>
          <w:szCs w:val="20"/>
          <w:highlight w:val="cyan"/>
        </w:rPr>
        <w:t>–</w:t>
      </w:r>
      <w:r w:rsidRPr="0043125C">
        <w:rPr>
          <w:rFonts w:cs="Arial"/>
          <w:b/>
          <w:bCs/>
          <w:szCs w:val="20"/>
          <w:highlight w:val="cyan"/>
        </w:rPr>
        <w:t xml:space="preserve"> dramaterapie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2230E332" w14:textId="77777777" w:rsidR="004D0690" w:rsidRDefault="004D0690" w:rsidP="002575FC">
      <w:pPr>
        <w:spacing w:line="276" w:lineRule="auto"/>
        <w:rPr>
          <w:rFonts w:cs="Arial"/>
          <w:szCs w:val="20"/>
        </w:rPr>
      </w:pPr>
    </w:p>
    <w:p w14:paraId="4888BEAB" w14:textId="77777777" w:rsidR="00567AEC" w:rsidRPr="002575FC" w:rsidRDefault="00567AEC" w:rsidP="00567AE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4107873A" w14:textId="77777777" w:rsidR="00567AEC" w:rsidRPr="002575FC" w:rsidRDefault="00567AEC" w:rsidP="00567AE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8DBA57E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D68C26A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6F74F13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48A15B6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13C4D8A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3177A02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55476C6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301697C4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6DC906B4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41312B0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AC0C7F8" w14:textId="77777777" w:rsidR="0031208A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50C473B9" w14:textId="77777777" w:rsidR="00567AEC" w:rsidRPr="002575FC" w:rsidRDefault="0031208A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 </w:t>
      </w:r>
    </w:p>
    <w:p w14:paraId="1B985926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3EA0D19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A95259C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06D09B68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0BE68E12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26E4FF3D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A209191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0E7D2951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2A6C06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022FD6D6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005171D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4F88EB0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52AD0C3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53BA1E53" w14:textId="77777777" w:rsidR="004D0690" w:rsidRDefault="004D0690" w:rsidP="00C66277">
      <w:pPr>
        <w:spacing w:after="0" w:line="276" w:lineRule="auto"/>
        <w:rPr>
          <w:rFonts w:cs="Arial"/>
          <w:szCs w:val="20"/>
        </w:rPr>
      </w:pPr>
    </w:p>
    <w:p w14:paraId="262A4486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Psychopedie</w:t>
      </w:r>
    </w:p>
    <w:p w14:paraId="3E939183" w14:textId="77777777" w:rsidR="00C66277" w:rsidRPr="001D29AB" w:rsidRDefault="00C66277" w:rsidP="00C66277">
      <w:pPr>
        <w:spacing w:after="0" w:line="276" w:lineRule="auto"/>
      </w:pPr>
      <w:r w:rsidRPr="001D29AB">
        <w:t>14. Psychopedie – pojetí, vymezení, obsah, postavení v systému věd, odborná terminologie.</w:t>
      </w:r>
    </w:p>
    <w:p w14:paraId="3E421758" w14:textId="77777777" w:rsidR="00C66277" w:rsidRDefault="00C66277" w:rsidP="00C66277">
      <w:pPr>
        <w:spacing w:after="0" w:line="276" w:lineRule="auto"/>
      </w:pPr>
    </w:p>
    <w:p w14:paraId="0886731F" w14:textId="77777777" w:rsidR="00C66277" w:rsidRPr="001D29AB" w:rsidRDefault="00C66277" w:rsidP="00C66277">
      <w:pPr>
        <w:spacing w:after="0" w:line="276" w:lineRule="auto"/>
      </w:pPr>
      <w:r w:rsidRPr="001D29AB">
        <w:t>15. Mentální postižení, oslabení kognitivního výkonu, demence a další duševní poruchy – vymezení, klasifikace, etiologie, specifika osobnosti.</w:t>
      </w:r>
    </w:p>
    <w:p w14:paraId="28FB322C" w14:textId="77777777" w:rsidR="00C66277" w:rsidRDefault="00C66277" w:rsidP="00C66277">
      <w:pPr>
        <w:spacing w:after="0" w:line="276" w:lineRule="auto"/>
      </w:pPr>
    </w:p>
    <w:p w14:paraId="47C08785" w14:textId="77777777" w:rsidR="00C66277" w:rsidRPr="001D29AB" w:rsidRDefault="00C66277" w:rsidP="00C66277">
      <w:pPr>
        <w:spacing w:after="0" w:line="276" w:lineRule="auto"/>
      </w:pPr>
      <w:r w:rsidRPr="001D29AB">
        <w:t>16. Postavení osob s mentálním postižením a další duševní poruchou ve společnosti, obsah pojmů socializace, integrace a inkluze, historie péče o tyto osoby.</w:t>
      </w:r>
    </w:p>
    <w:p w14:paraId="401BC25F" w14:textId="77777777" w:rsidR="00C66277" w:rsidRDefault="00C66277" w:rsidP="00C66277">
      <w:pPr>
        <w:spacing w:after="0" w:line="276" w:lineRule="auto"/>
      </w:pPr>
    </w:p>
    <w:p w14:paraId="03FC942D" w14:textId="77777777" w:rsidR="00C66277" w:rsidRPr="001D29AB" w:rsidRDefault="00C66277" w:rsidP="00C66277">
      <w:pPr>
        <w:spacing w:after="0" w:line="276" w:lineRule="auto"/>
      </w:pPr>
      <w:r w:rsidRPr="001D29AB">
        <w:t>17. Charakteristika současného stavu komplexní rehabilitační péče o osoby s mentálním postižením a další duševní poruchou.</w:t>
      </w:r>
    </w:p>
    <w:p w14:paraId="0BCD37C6" w14:textId="77777777" w:rsidR="00C66277" w:rsidRDefault="00C66277" w:rsidP="00C66277">
      <w:pPr>
        <w:spacing w:after="0" w:line="276" w:lineRule="auto"/>
      </w:pPr>
    </w:p>
    <w:p w14:paraId="5AE16DF6" w14:textId="77777777" w:rsidR="00C66277" w:rsidRPr="001D29AB" w:rsidRDefault="00C66277" w:rsidP="00C66277">
      <w:pPr>
        <w:spacing w:after="0" w:line="276" w:lineRule="auto"/>
      </w:pPr>
      <w:r w:rsidRPr="001D29AB">
        <w:t>18. Metodologie a diagnostika v psychopedii.</w:t>
      </w:r>
    </w:p>
    <w:p w14:paraId="154457B4" w14:textId="77777777" w:rsidR="00C66277" w:rsidRDefault="00C66277" w:rsidP="00C66277">
      <w:pPr>
        <w:spacing w:after="0" w:line="276" w:lineRule="auto"/>
        <w:rPr>
          <w:b/>
          <w:bCs/>
        </w:rPr>
      </w:pPr>
    </w:p>
    <w:p w14:paraId="79E545FD" w14:textId="77777777" w:rsidR="00C66277" w:rsidRPr="001D29AB" w:rsidRDefault="00C66277" w:rsidP="00C66277">
      <w:pPr>
        <w:spacing w:after="0" w:line="276" w:lineRule="auto"/>
        <w:rPr>
          <w:b/>
          <w:bCs/>
        </w:rPr>
      </w:pPr>
      <w:r w:rsidRPr="001D29AB">
        <w:rPr>
          <w:b/>
          <w:bCs/>
        </w:rPr>
        <w:t>Surdopedie</w:t>
      </w:r>
    </w:p>
    <w:p w14:paraId="6BBB048D" w14:textId="77777777" w:rsidR="00C66277" w:rsidRPr="001D29AB" w:rsidRDefault="00C66277" w:rsidP="00C66277">
      <w:pPr>
        <w:spacing w:after="0" w:line="276" w:lineRule="auto"/>
        <w:rPr>
          <w:b/>
          <w:bCs/>
        </w:rPr>
      </w:pPr>
      <w:r w:rsidRPr="001D29AB">
        <w:rPr>
          <w:bCs/>
        </w:rPr>
        <w:lastRenderedPageBreak/>
        <w:t>19. Současné pojetí péče o jedince se sluchovým postižením</w:t>
      </w:r>
      <w:r w:rsidRPr="001D29AB">
        <w:t xml:space="preserve"> – charakteristika jedince se sluchovým postižením, současný systém institucionální péče o sluchově postižené, specifické přístupy ke vzdělávání </w:t>
      </w:r>
    </w:p>
    <w:p w14:paraId="00AA88FE" w14:textId="77777777" w:rsidR="00C66277" w:rsidRDefault="00C66277" w:rsidP="00C66277">
      <w:pPr>
        <w:spacing w:after="0" w:line="276" w:lineRule="auto"/>
        <w:rPr>
          <w:bCs/>
        </w:rPr>
      </w:pPr>
    </w:p>
    <w:p w14:paraId="29561DD0" w14:textId="77777777" w:rsidR="00C66277" w:rsidRPr="001D29AB" w:rsidRDefault="00C66277" w:rsidP="00C66277">
      <w:pPr>
        <w:spacing w:after="0" w:line="276" w:lineRule="auto"/>
      </w:pPr>
      <w:r w:rsidRPr="001D29AB">
        <w:rPr>
          <w:bCs/>
        </w:rPr>
        <w:t xml:space="preserve">20. Komunikace jedinců se sluchovým </w:t>
      </w:r>
      <w:proofErr w:type="gramStart"/>
      <w:r w:rsidRPr="001D29AB">
        <w:rPr>
          <w:bCs/>
        </w:rPr>
        <w:t xml:space="preserve">postižením - </w:t>
      </w:r>
      <w:proofErr w:type="spellStart"/>
      <w:r w:rsidRPr="001D29AB">
        <w:t>Audioorální</w:t>
      </w:r>
      <w:proofErr w:type="spellEnd"/>
      <w:proofErr w:type="gramEnd"/>
      <w:r w:rsidRPr="001D29AB">
        <w:t xml:space="preserve"> komunikační systémy, </w:t>
      </w:r>
      <w:proofErr w:type="spellStart"/>
      <w:r w:rsidRPr="001D29AB">
        <w:t>vizuálněmotorické</w:t>
      </w:r>
      <w:proofErr w:type="spellEnd"/>
      <w:r w:rsidRPr="001D29AB">
        <w:t xml:space="preserve"> komunikační systémy </w:t>
      </w:r>
    </w:p>
    <w:p w14:paraId="67C28E7A" w14:textId="77777777" w:rsidR="00C66277" w:rsidRDefault="00C66277" w:rsidP="00C66277">
      <w:pPr>
        <w:spacing w:after="0" w:line="276" w:lineRule="auto"/>
        <w:rPr>
          <w:b/>
        </w:rPr>
      </w:pPr>
    </w:p>
    <w:p w14:paraId="2DE0C277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Tyflopedie</w:t>
      </w:r>
    </w:p>
    <w:p w14:paraId="22910CD3" w14:textId="77777777" w:rsidR="00C66277" w:rsidRPr="001D29AB" w:rsidRDefault="00C66277" w:rsidP="00C66277">
      <w:pPr>
        <w:spacing w:after="0" w:line="276" w:lineRule="auto"/>
      </w:pPr>
      <w:r w:rsidRPr="001D29AB">
        <w:t>21. Klasifikace osob se zrakovým postižením. Současná terminologie. Důsledky zrakových postižení. Komplexní služby pro osoby se zrakovým postižením.</w:t>
      </w:r>
    </w:p>
    <w:p w14:paraId="31A5B9F8" w14:textId="77777777" w:rsidR="00C66277" w:rsidRDefault="00C66277" w:rsidP="00C66277">
      <w:pPr>
        <w:spacing w:after="0" w:line="276" w:lineRule="auto"/>
      </w:pPr>
    </w:p>
    <w:p w14:paraId="3DDC253A" w14:textId="12CDCB7F" w:rsidR="00C66277" w:rsidRPr="001D29AB" w:rsidRDefault="00C66277" w:rsidP="00C66277">
      <w:pPr>
        <w:spacing w:after="0" w:line="276" w:lineRule="auto"/>
      </w:pPr>
      <w:r w:rsidRPr="001D29AB">
        <w:t xml:space="preserve">22. </w:t>
      </w:r>
      <w:proofErr w:type="spellStart"/>
      <w:r w:rsidRPr="001D29AB">
        <w:t>Tyflopomůcky</w:t>
      </w:r>
      <w:proofErr w:type="spellEnd"/>
      <w:r w:rsidRPr="001D29AB">
        <w:t xml:space="preserve"> a </w:t>
      </w:r>
      <w:proofErr w:type="spellStart"/>
      <w:r w:rsidRPr="001D29AB">
        <w:t>tyflotechnika</w:t>
      </w:r>
      <w:proofErr w:type="spellEnd"/>
      <w:r w:rsidRPr="001D29AB">
        <w:t xml:space="preserve"> – klasifikace podle různých kritérií, využití v praxi. Nejnovější trendy na poli technických pomůcek pro osoby se zrakovým postižením. </w:t>
      </w:r>
    </w:p>
    <w:p w14:paraId="418CFC82" w14:textId="77777777" w:rsidR="00C66277" w:rsidRDefault="00C66277" w:rsidP="00C66277">
      <w:pPr>
        <w:spacing w:after="0" w:line="276" w:lineRule="auto"/>
      </w:pPr>
    </w:p>
    <w:p w14:paraId="58BFEA48" w14:textId="77777777" w:rsidR="00C66277" w:rsidRPr="001D29AB" w:rsidRDefault="00C66277" w:rsidP="00C66277">
      <w:pPr>
        <w:spacing w:after="0" w:line="276" w:lineRule="auto"/>
      </w:pPr>
      <w:r w:rsidRPr="001D29AB">
        <w:t xml:space="preserve">23. Prostorová orientace a samostatný pohyb osob se zrakovým postižením. Komunikace osob se zrakovým postižením – zásady komunikace. </w:t>
      </w:r>
    </w:p>
    <w:p w14:paraId="558BAAF1" w14:textId="77777777" w:rsidR="00C66277" w:rsidRDefault="00C66277" w:rsidP="00C66277">
      <w:pPr>
        <w:spacing w:after="0" w:line="276" w:lineRule="auto"/>
        <w:rPr>
          <w:b/>
        </w:rPr>
      </w:pPr>
    </w:p>
    <w:p w14:paraId="6A29B0C5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Logopedie</w:t>
      </w:r>
    </w:p>
    <w:p w14:paraId="5C6F71DF" w14:textId="77777777" w:rsidR="00C66277" w:rsidRPr="001D29AB" w:rsidRDefault="00C66277" w:rsidP="00C66277">
      <w:pPr>
        <w:spacing w:after="0" w:line="276" w:lineRule="auto"/>
      </w:pPr>
      <w:r w:rsidRPr="001D29AB">
        <w:t xml:space="preserve">24. Logopedie jako vědní obor specifika logopedické intervence. </w:t>
      </w:r>
    </w:p>
    <w:p w14:paraId="3A705EF7" w14:textId="77777777" w:rsidR="00C66277" w:rsidRPr="001D29AB" w:rsidRDefault="00C66277" w:rsidP="00C66277">
      <w:pPr>
        <w:spacing w:after="0" w:line="276" w:lineRule="auto"/>
      </w:pPr>
      <w:r w:rsidRPr="001D29AB">
        <w:t xml:space="preserve">Vymezení předmětu a cílů oboru, postavení logopedie v systému věd, významné osobnosti. Charakteristika 10 okruhů narušení komunikační schopnosti – projevy a základní možnosti intervence s ohledem na věková specifika. Organizace logopedické péče v ČR. Logopedické organizace a společnosti. Meziresortní spolupráce. </w:t>
      </w:r>
    </w:p>
    <w:p w14:paraId="03F7F33D" w14:textId="77777777" w:rsidR="00C66277" w:rsidRDefault="00C66277" w:rsidP="00C66277">
      <w:pPr>
        <w:spacing w:after="0" w:line="276" w:lineRule="auto"/>
      </w:pPr>
    </w:p>
    <w:p w14:paraId="5A3B25E7" w14:textId="77777777" w:rsidR="00C66277" w:rsidRPr="001D29AB" w:rsidRDefault="00C66277" w:rsidP="00C66277">
      <w:pPr>
        <w:spacing w:after="0" w:line="276" w:lineRule="auto"/>
      </w:pPr>
      <w:r w:rsidRPr="001D29AB">
        <w:t>25. Narušený vývoj dětské řeči a symptomatické poruchy řeči.</w:t>
      </w:r>
    </w:p>
    <w:p w14:paraId="2A29F858" w14:textId="77777777" w:rsidR="00C66277" w:rsidRPr="00C66277" w:rsidRDefault="00C66277" w:rsidP="00C66277">
      <w:pPr>
        <w:pStyle w:val="Zkladntext"/>
        <w:spacing w:after="0" w:line="276" w:lineRule="auto"/>
        <w:rPr>
          <w:bCs/>
          <w:szCs w:val="24"/>
        </w:rPr>
      </w:pPr>
      <w:r w:rsidRPr="00C66277">
        <w:rPr>
          <w:bCs/>
          <w:szCs w:val="24"/>
        </w:rPr>
        <w:t>Vývoj řeči, včetně rizikových období. Možnosti pozitivního ovlivňování fyziologického vývoje řeči. Typy narušení vývoje řeči, symptomy a možnosti jejich prevence a základní logopedické intervence. Hlavní symptomatologie a příčiny symptomatických poruch řeči, možnosti participace dramaterapeuta na interdisciplinární diagnostice a terapii.</w:t>
      </w:r>
    </w:p>
    <w:p w14:paraId="27291140" w14:textId="77777777" w:rsidR="00C66277" w:rsidRDefault="00C66277" w:rsidP="00C66277">
      <w:pPr>
        <w:spacing w:after="0" w:line="276" w:lineRule="auto"/>
        <w:rPr>
          <w:b/>
        </w:rPr>
      </w:pPr>
    </w:p>
    <w:p w14:paraId="6D879073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Etopedie</w:t>
      </w:r>
    </w:p>
    <w:p w14:paraId="04BD8192" w14:textId="77777777" w:rsidR="00C66277" w:rsidRPr="001D29AB" w:rsidRDefault="00C66277" w:rsidP="00C66277">
      <w:pPr>
        <w:spacing w:after="0" w:line="276" w:lineRule="auto"/>
      </w:pPr>
      <w:r w:rsidRPr="001D29AB">
        <w:t xml:space="preserve">26. ADHD a poruchy chování a </w:t>
      </w:r>
      <w:proofErr w:type="gramStart"/>
      <w:r w:rsidRPr="001D29AB">
        <w:t>emocí - terminologie</w:t>
      </w:r>
      <w:proofErr w:type="gramEnd"/>
      <w:r w:rsidRPr="001D29AB"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75205FD4" w14:textId="77777777" w:rsidR="00C66277" w:rsidRDefault="00C66277" w:rsidP="00C66277">
      <w:pPr>
        <w:spacing w:after="0" w:line="276" w:lineRule="auto"/>
      </w:pPr>
    </w:p>
    <w:p w14:paraId="76094525" w14:textId="77777777" w:rsidR="00C66277" w:rsidRPr="001D29AB" w:rsidRDefault="00C66277" w:rsidP="00C66277">
      <w:pPr>
        <w:spacing w:after="0" w:line="276" w:lineRule="auto"/>
      </w:pPr>
      <w:r w:rsidRPr="001D29AB">
        <w:t xml:space="preserve">27. Syndrom CAN, terminologické vymezení, příčiny, definice, projevy, možnosti intervence a prevence, právní aspekty. </w:t>
      </w:r>
      <w:proofErr w:type="spellStart"/>
      <w:r w:rsidRPr="001D29AB">
        <w:t>Maslowova</w:t>
      </w:r>
      <w:proofErr w:type="spellEnd"/>
      <w:r w:rsidRPr="001D29AB">
        <w:t xml:space="preserve"> pyramida potřeb a základní psychické potřeby. Psychická deprivace. Teorie vztahové vazby (J. </w:t>
      </w:r>
      <w:proofErr w:type="spellStart"/>
      <w:r w:rsidRPr="001D29AB">
        <w:t>Bowlby</w:t>
      </w:r>
      <w:proofErr w:type="spellEnd"/>
      <w:r w:rsidRPr="001D29AB">
        <w:t>), typy vazeb.</w:t>
      </w:r>
    </w:p>
    <w:p w14:paraId="5CAE8377" w14:textId="77777777" w:rsidR="00C66277" w:rsidRDefault="00C66277" w:rsidP="00C66277">
      <w:pPr>
        <w:spacing w:after="0" w:line="276" w:lineRule="auto"/>
      </w:pPr>
    </w:p>
    <w:p w14:paraId="2DF66325" w14:textId="77777777" w:rsidR="00C66277" w:rsidRPr="001D29AB" w:rsidRDefault="00C66277" w:rsidP="00C66277">
      <w:pPr>
        <w:spacing w:after="0" w:line="276" w:lineRule="auto"/>
      </w:pPr>
      <w:r w:rsidRPr="001D29AB">
        <w:t xml:space="preserve">28. Prevence rizikového chování ve školách a školských zařízeních – terminologické vymezení, systém školské prevence, typy rizikového chování, možnosti intervence, právní aspekty. </w:t>
      </w:r>
    </w:p>
    <w:p w14:paraId="60464008" w14:textId="77777777" w:rsidR="00C66277" w:rsidRDefault="00C66277" w:rsidP="00C66277">
      <w:pPr>
        <w:spacing w:after="0" w:line="276" w:lineRule="auto"/>
        <w:rPr>
          <w:b/>
        </w:rPr>
      </w:pPr>
    </w:p>
    <w:p w14:paraId="02135897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Somatopedie</w:t>
      </w:r>
    </w:p>
    <w:p w14:paraId="3B3A38A0" w14:textId="77777777" w:rsidR="00C66277" w:rsidRPr="001D29AB" w:rsidRDefault="00C66277" w:rsidP="00C66277">
      <w:pPr>
        <w:spacing w:after="0" w:line="276" w:lineRule="auto"/>
      </w:pPr>
      <w:r w:rsidRPr="001D29AB">
        <w:t xml:space="preserve">29. Somatopedie jako obor speciální pedagogiky – terminologie a vymezení základních kategorií omezení hybnosti, charakteristika oboru a některé jeho významné osobnosti.  </w:t>
      </w:r>
    </w:p>
    <w:p w14:paraId="439B2C91" w14:textId="77777777" w:rsidR="00C66277" w:rsidRDefault="00C66277" w:rsidP="00C66277">
      <w:pPr>
        <w:spacing w:after="0" w:line="276" w:lineRule="auto"/>
      </w:pPr>
    </w:p>
    <w:p w14:paraId="33098A5F" w14:textId="77777777" w:rsidR="00C66277" w:rsidRPr="001D29AB" w:rsidRDefault="00C66277" w:rsidP="00C66277">
      <w:pPr>
        <w:spacing w:after="0" w:line="276" w:lineRule="auto"/>
      </w:pPr>
      <w:r w:rsidRPr="001D29AB">
        <w:lastRenderedPageBreak/>
        <w:t xml:space="preserve">30. Klasifikace jednotlivých kategorií omezení hybnosti. Centrální obrny, epilepsie, diabetes a další příklady tělesných postižení a onemocnění z hlediska etiologie, symptomatologie a intervence v pojetí interdisciplinární péče.    </w:t>
      </w:r>
    </w:p>
    <w:p w14:paraId="100E343C" w14:textId="77777777" w:rsidR="00C66277" w:rsidRDefault="00C66277" w:rsidP="00C66277">
      <w:pPr>
        <w:spacing w:after="0" w:line="276" w:lineRule="auto"/>
      </w:pPr>
    </w:p>
    <w:p w14:paraId="0BF68D7C" w14:textId="77777777" w:rsidR="00C66277" w:rsidRPr="001D29AB" w:rsidRDefault="00C66277" w:rsidP="00C66277">
      <w:pPr>
        <w:spacing w:after="0" w:line="276" w:lineRule="auto"/>
      </w:pPr>
      <w:r w:rsidRPr="001D29AB">
        <w:t xml:space="preserve">31. Instituce poskytující péči osobám s omezením hybnosti dle věku a rezortů, včetně aktuálně platné legislativy. Charakteristika těchto institucí s důrazem na </w:t>
      </w:r>
      <w:proofErr w:type="spellStart"/>
      <w:r w:rsidRPr="001D29AB">
        <w:t>speciálněpedagogickou</w:t>
      </w:r>
      <w:proofErr w:type="spellEnd"/>
      <w:r w:rsidRPr="001D29AB">
        <w:t xml:space="preserve"> podporu. </w:t>
      </w:r>
    </w:p>
    <w:p w14:paraId="0C9E7D8E" w14:textId="77777777" w:rsidR="00C66277" w:rsidRDefault="00C66277" w:rsidP="00C66277">
      <w:pPr>
        <w:spacing w:after="0" w:line="276" w:lineRule="auto"/>
      </w:pPr>
    </w:p>
    <w:p w14:paraId="37436A35" w14:textId="77777777" w:rsidR="00C66277" w:rsidRPr="001D29AB" w:rsidRDefault="00C66277" w:rsidP="00C66277">
      <w:pPr>
        <w:spacing w:after="0" w:line="276" w:lineRule="auto"/>
      </w:pPr>
      <w:r w:rsidRPr="001D29AB">
        <w:t xml:space="preserve">32. Využití uměleckých kreativních prostředků v rámci </w:t>
      </w:r>
      <w:proofErr w:type="spellStart"/>
      <w:r w:rsidRPr="001D29AB">
        <w:t>speciálněpedagogické</w:t>
      </w:r>
      <w:proofErr w:type="spellEnd"/>
      <w:r w:rsidRPr="001D29AB">
        <w:t xml:space="preserve"> podpory i dalších oblastí rehabilitace osob s omezením hybnosti.</w:t>
      </w:r>
    </w:p>
    <w:p w14:paraId="304E40E2" w14:textId="77777777" w:rsidR="00C66277" w:rsidRDefault="00C66277" w:rsidP="00C66277">
      <w:pPr>
        <w:spacing w:after="0" w:line="276" w:lineRule="auto"/>
        <w:rPr>
          <w:b/>
        </w:rPr>
      </w:pPr>
    </w:p>
    <w:p w14:paraId="451BD879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 xml:space="preserve">Speciální pedagogika zaměřená na osoby s vícečetným postižením </w:t>
      </w:r>
    </w:p>
    <w:p w14:paraId="584C608A" w14:textId="77777777" w:rsidR="00C66277" w:rsidRPr="001D29AB" w:rsidRDefault="00C66277" w:rsidP="00C66277">
      <w:pPr>
        <w:spacing w:after="0" w:line="276" w:lineRule="auto"/>
      </w:pPr>
      <w:r w:rsidRPr="001D29AB">
        <w:t xml:space="preserve">33. Poradenství zaměřené na jedince vícečetným postižením: instituce poskytující poradenství od raného věku po dospělost, diagnostika, intervence. Možnosti výchovy a vzdělávání, legislativní rámec. </w:t>
      </w:r>
    </w:p>
    <w:p w14:paraId="05206C06" w14:textId="77777777" w:rsidR="00C66277" w:rsidRDefault="00C66277" w:rsidP="00C66277">
      <w:pPr>
        <w:spacing w:after="0" w:line="276" w:lineRule="auto"/>
        <w:ind w:left="540" w:hanging="540"/>
        <w:rPr>
          <w:bCs/>
        </w:rPr>
      </w:pPr>
    </w:p>
    <w:p w14:paraId="47DCC625" w14:textId="77777777" w:rsidR="00C66277" w:rsidRPr="001D29AB" w:rsidRDefault="00C66277" w:rsidP="00C66277">
      <w:pPr>
        <w:spacing w:after="0" w:line="276" w:lineRule="auto"/>
        <w:rPr>
          <w:bCs/>
        </w:rPr>
      </w:pPr>
      <w:r w:rsidRPr="001D29AB">
        <w:rPr>
          <w:bCs/>
        </w:rPr>
        <w:t xml:space="preserve">34. Problematika osob s vícenásobným postižením. Etiologie, </w:t>
      </w:r>
      <w:r>
        <w:rPr>
          <w:bCs/>
        </w:rPr>
        <w:t xml:space="preserve">kategorizace, typy komunikace. </w:t>
      </w:r>
      <w:r w:rsidRPr="001D29AB">
        <w:rPr>
          <w:bCs/>
        </w:rPr>
        <w:t>Výchovně vzdělávací přístupy. Terapie. Individuální plánování.</w:t>
      </w:r>
    </w:p>
    <w:p w14:paraId="7BAA5A78" w14:textId="77777777" w:rsidR="00C66277" w:rsidRDefault="00C66277" w:rsidP="002575FC">
      <w:pPr>
        <w:spacing w:line="276" w:lineRule="auto"/>
        <w:rPr>
          <w:rFonts w:cs="Arial"/>
          <w:szCs w:val="20"/>
        </w:rPr>
      </w:pPr>
    </w:p>
    <w:p w14:paraId="515DB669" w14:textId="77777777" w:rsidR="00C53D23" w:rsidRPr="002575FC" w:rsidRDefault="00C53D23" w:rsidP="00C53D23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32BCE10" w14:textId="77777777" w:rsidR="00C53D23" w:rsidRPr="002575FC" w:rsidRDefault="00C53D23" w:rsidP="00C53D23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28CEF37" w14:textId="77777777" w:rsidR="00C53D23" w:rsidRDefault="00C53D23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5E5D1D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70544816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43C1DBAF" w14:textId="7505888C" w:rsidR="00C53D23" w:rsidRPr="002575FC" w:rsidRDefault="00C53D23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 pro 2. stupeň základních škol a pro střední školy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7F15A615" w14:textId="77777777" w:rsidR="00C53D23" w:rsidRDefault="00C53D23" w:rsidP="00C53D23">
      <w:pPr>
        <w:spacing w:line="276" w:lineRule="auto"/>
        <w:rPr>
          <w:rFonts w:cs="Arial"/>
          <w:szCs w:val="20"/>
        </w:rPr>
      </w:pPr>
    </w:p>
    <w:p w14:paraId="7C9167D7" w14:textId="77777777" w:rsidR="00C53D23" w:rsidRPr="002575FC" w:rsidRDefault="00C53D23" w:rsidP="00C53D23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14998D1" w14:textId="77777777" w:rsidR="00C53D23" w:rsidRPr="002575FC" w:rsidRDefault="00C53D23" w:rsidP="00C53D23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F78718E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AA91028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02DD9185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9245DA2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5328B9D0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C6D469B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73A81FF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4A99FDBC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10A7F6EF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6B8D5F1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4BF42AFC" w14:textId="77777777" w:rsidR="00C53D23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7121D45E" w14:textId="77777777" w:rsidR="0031208A" w:rsidRPr="002575FC" w:rsidRDefault="0031208A" w:rsidP="00C53D23">
      <w:pPr>
        <w:spacing w:after="240" w:line="276" w:lineRule="auto"/>
        <w:rPr>
          <w:rFonts w:cs="Arial"/>
          <w:szCs w:val="20"/>
        </w:rPr>
      </w:pPr>
    </w:p>
    <w:p w14:paraId="39DD1DA6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72C73AC0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025C299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23A74252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2A81C5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66549D5B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5725A524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5A3D444C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7B71F8DD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5E652DA5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A94FA6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057AEC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ED96601" w14:textId="77777777" w:rsidR="00C53D23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252B207D" w14:textId="77777777" w:rsidR="006B7CC7" w:rsidRDefault="006B7CC7" w:rsidP="00C53D23">
      <w:pPr>
        <w:spacing w:after="240" w:line="276" w:lineRule="auto"/>
        <w:rPr>
          <w:rFonts w:cs="Arial"/>
          <w:szCs w:val="20"/>
        </w:rPr>
      </w:pPr>
    </w:p>
    <w:p w14:paraId="028A1316" w14:textId="77777777" w:rsidR="006B7CC7" w:rsidRPr="006B7CC7" w:rsidRDefault="006B7CC7" w:rsidP="00C53D23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60AE4E6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6AFBFDFB" w14:textId="77777777" w:rsidR="006B7CC7" w:rsidRPr="000A55DC" w:rsidRDefault="006B7CC7" w:rsidP="006B7CC7">
      <w:pPr>
        <w:shd w:val="clear" w:color="auto" w:fill="FFFFFF"/>
        <w:spacing w:after="240" w:line="276" w:lineRule="auto"/>
        <w:rPr>
          <w:b/>
        </w:rPr>
      </w:pPr>
      <w:r w:rsidRPr="000A55DC">
        <w:rPr>
          <w:b/>
        </w:rPr>
        <w:t>Psychopedie</w:t>
      </w:r>
    </w:p>
    <w:p w14:paraId="604B8061" w14:textId="77777777" w:rsidR="006B7CC7" w:rsidRPr="000A55DC" w:rsidRDefault="006B7CC7" w:rsidP="006B7CC7">
      <w:pPr>
        <w:shd w:val="clear" w:color="auto" w:fill="FFFFFF"/>
        <w:spacing w:after="240" w:line="276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4B89040C" w14:textId="77777777" w:rsidR="00AE67CB" w:rsidRDefault="00AE67CB" w:rsidP="006B7CC7">
      <w:pPr>
        <w:shd w:val="clear" w:color="auto" w:fill="FFFFFF"/>
        <w:spacing w:after="240" w:line="276" w:lineRule="auto"/>
      </w:pPr>
    </w:p>
    <w:p w14:paraId="626D0F08" w14:textId="77777777" w:rsidR="006B7CC7" w:rsidRPr="000A55DC" w:rsidRDefault="006B7CC7" w:rsidP="006B7CC7">
      <w:pPr>
        <w:shd w:val="clear" w:color="auto" w:fill="FFFFFF"/>
        <w:spacing w:after="240" w:line="276" w:lineRule="auto"/>
      </w:pPr>
      <w:r w:rsidRPr="000A55DC">
        <w:t xml:space="preserve">16. Mentální postižení, oslabení kognitivního výkonu, sociálně podmíněné mentální postižení, demence, PAS. Specifika osobnosti jedince s mentálním postižením a s PAS. </w:t>
      </w:r>
    </w:p>
    <w:p w14:paraId="0CE69B79" w14:textId="77777777" w:rsidR="00AE67CB" w:rsidRDefault="00AE67CB" w:rsidP="006B7CC7">
      <w:pPr>
        <w:spacing w:after="240" w:line="276" w:lineRule="auto"/>
        <w:rPr>
          <w:b/>
        </w:rPr>
      </w:pPr>
    </w:p>
    <w:p w14:paraId="05E72436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lastRenderedPageBreak/>
        <w:t>Surdopedie</w:t>
      </w:r>
    </w:p>
    <w:p w14:paraId="0F64E863" w14:textId="77777777" w:rsidR="006B7CC7" w:rsidRPr="000A55DC" w:rsidRDefault="006B7CC7" w:rsidP="006B7CC7">
      <w:pPr>
        <w:spacing w:after="240" w:line="276" w:lineRule="auto"/>
      </w:pPr>
      <w:r w:rsidRPr="000A55DC">
        <w:t>17. Surdopedie – systém péče o jedince se sluchovým postižením</w:t>
      </w:r>
    </w:p>
    <w:p w14:paraId="2D33DD5B" w14:textId="77777777" w:rsidR="00AE67CB" w:rsidRDefault="00AE67CB" w:rsidP="006B7CC7">
      <w:pPr>
        <w:spacing w:after="240" w:line="276" w:lineRule="auto"/>
      </w:pPr>
    </w:p>
    <w:p w14:paraId="39BFB929" w14:textId="77777777" w:rsidR="006B7CC7" w:rsidRPr="000A55DC" w:rsidRDefault="006B7CC7" w:rsidP="006B7CC7">
      <w:pPr>
        <w:spacing w:after="240" w:line="276" w:lineRule="auto"/>
      </w:pPr>
      <w:r w:rsidRPr="000A55DC">
        <w:t>18. Surdopedie – specifika komunikace s jedinci se sluchovým postižením</w:t>
      </w:r>
    </w:p>
    <w:p w14:paraId="0B2F3037" w14:textId="77777777" w:rsidR="00AE67CB" w:rsidRDefault="00AE67CB" w:rsidP="006B7CC7">
      <w:pPr>
        <w:spacing w:after="240" w:line="276" w:lineRule="auto"/>
        <w:rPr>
          <w:b/>
        </w:rPr>
      </w:pPr>
    </w:p>
    <w:p w14:paraId="2C596B0C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>Tyflopedie</w:t>
      </w:r>
    </w:p>
    <w:p w14:paraId="7D6C869E" w14:textId="29A69658" w:rsidR="006B7CC7" w:rsidRPr="000A55DC" w:rsidRDefault="006B7CC7" w:rsidP="006B7CC7">
      <w:pPr>
        <w:spacing w:after="240" w:line="276" w:lineRule="auto"/>
      </w:pPr>
      <w:r w:rsidRPr="000A55DC">
        <w:t>19. Klasifikace osob se zrakovým postižením. Současná terminologie. Oftalmologická problematika</w:t>
      </w:r>
      <w:r w:rsidR="002046EF">
        <w:t xml:space="preserve"> (diagnostika – </w:t>
      </w:r>
      <w:proofErr w:type="spellStart"/>
      <w:r w:rsidR="002046EF">
        <w:t>speciálněpedagogická</w:t>
      </w:r>
      <w:proofErr w:type="spellEnd"/>
      <w:r w:rsidR="002046EF">
        <w:t xml:space="preserve"> i oftalmologická, nejčastější zrakové vady předškolního a školního věku)</w:t>
      </w:r>
      <w:r w:rsidRPr="000A55DC">
        <w:t xml:space="preserve">. Důsledky zrakových postižení. </w:t>
      </w:r>
    </w:p>
    <w:p w14:paraId="477564BE" w14:textId="77777777" w:rsidR="00AE67CB" w:rsidRDefault="00AE67CB" w:rsidP="006B7CC7">
      <w:pPr>
        <w:spacing w:after="240" w:line="276" w:lineRule="auto"/>
      </w:pPr>
    </w:p>
    <w:p w14:paraId="7DA6A4E9" w14:textId="77777777" w:rsidR="006B7CC7" w:rsidRPr="000A55DC" w:rsidRDefault="006B7CC7" w:rsidP="006B7CC7">
      <w:pPr>
        <w:spacing w:after="240" w:line="276" w:lineRule="auto"/>
      </w:pPr>
      <w:r w:rsidRPr="000A55DC">
        <w:t xml:space="preserve">20. Komplexní služby pro osoby se zrakovým postižením převážně ve vztahu ke školnímu věku. Školy pro osoby se zrakovým postižením – zaměření, specifikace. </w:t>
      </w:r>
    </w:p>
    <w:p w14:paraId="7D118151" w14:textId="77777777" w:rsidR="00AE67CB" w:rsidRDefault="00AE67CB" w:rsidP="006B7CC7">
      <w:pPr>
        <w:spacing w:after="240" w:line="276" w:lineRule="auto"/>
        <w:rPr>
          <w:b/>
        </w:rPr>
      </w:pPr>
    </w:p>
    <w:p w14:paraId="239AF83D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>Logopedie</w:t>
      </w:r>
    </w:p>
    <w:p w14:paraId="0B3200B9" w14:textId="77777777" w:rsidR="006B7CC7" w:rsidRPr="000A55DC" w:rsidRDefault="006B7CC7" w:rsidP="006B7CC7">
      <w:pPr>
        <w:spacing w:after="240" w:line="276" w:lineRule="auto"/>
      </w:pPr>
      <w:r w:rsidRPr="000A55DC">
        <w:t xml:space="preserve">21.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18527467" w14:textId="77777777" w:rsidR="00AE67CB" w:rsidRDefault="00AE67CB" w:rsidP="006B7CC7">
      <w:pPr>
        <w:spacing w:after="240" w:line="276" w:lineRule="auto"/>
      </w:pPr>
    </w:p>
    <w:p w14:paraId="2E4859ED" w14:textId="77777777" w:rsidR="006B7CC7" w:rsidRPr="000A55DC" w:rsidRDefault="006B7CC7" w:rsidP="006B7CC7">
      <w:pPr>
        <w:spacing w:after="240" w:line="276" w:lineRule="auto"/>
      </w:pPr>
      <w:r w:rsidRPr="000A55DC">
        <w:t xml:space="preserve">22. Vybrané typy narušení komunikační schopnosti (vývojové a získané fatické poruchy, dyslálie, dysartrie, </w:t>
      </w:r>
      <w:proofErr w:type="spellStart"/>
      <w:r w:rsidRPr="000A55DC">
        <w:t>balbuties</w:t>
      </w:r>
      <w:proofErr w:type="spellEnd"/>
      <w:r w:rsidRPr="000A55DC">
        <w:t xml:space="preserve">, </w:t>
      </w:r>
      <w:proofErr w:type="spellStart"/>
      <w:r w:rsidRPr="000A55DC">
        <w:t>tumultus</w:t>
      </w:r>
      <w:proofErr w:type="spellEnd"/>
      <w:r w:rsidRPr="000A55DC">
        <w:t xml:space="preserve"> </w:t>
      </w:r>
      <w:proofErr w:type="spellStart"/>
      <w:r w:rsidRPr="000A55DC">
        <w:t>sermonis</w:t>
      </w:r>
      <w:proofErr w:type="spellEnd"/>
      <w:r w:rsidRPr="000A55DC">
        <w:t xml:space="preserve">, </w:t>
      </w:r>
      <w:proofErr w:type="spellStart"/>
      <w:r w:rsidRPr="000A55DC">
        <w:t>rinolálie</w:t>
      </w:r>
      <w:proofErr w:type="spellEnd"/>
      <w:r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8AEB004" w14:textId="77777777" w:rsidR="00AE67CB" w:rsidRDefault="00AE67CB" w:rsidP="006B7CC7">
      <w:pPr>
        <w:spacing w:after="240" w:line="276" w:lineRule="auto"/>
        <w:rPr>
          <w:b/>
        </w:rPr>
      </w:pPr>
    </w:p>
    <w:p w14:paraId="50A357E7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 xml:space="preserve">Etopedie </w:t>
      </w:r>
    </w:p>
    <w:p w14:paraId="25701994" w14:textId="77777777" w:rsidR="006B7CC7" w:rsidRPr="000A55DC" w:rsidRDefault="006B7CC7" w:rsidP="006B7CC7">
      <w:pPr>
        <w:spacing w:after="240" w:line="276" w:lineRule="auto"/>
      </w:pPr>
      <w:r w:rsidRPr="000A55DC">
        <w:t xml:space="preserve">23. ADHD a poruchy chování a </w:t>
      </w:r>
      <w:proofErr w:type="gramStart"/>
      <w:r w:rsidRPr="000A55DC">
        <w:t>emocí - terminologie</w:t>
      </w:r>
      <w:proofErr w:type="gramEnd"/>
      <w:r w:rsidRPr="000A55DC">
        <w:t>, etiologie, definice, klasifikace, symptomatologie, intervence. Specifika práce s žákem s ADHD a projevy problémového chování v podmínkách školy. Projevy problémového chování.</w:t>
      </w:r>
    </w:p>
    <w:p w14:paraId="58920261" w14:textId="77777777" w:rsidR="00AE67CB" w:rsidRDefault="00AE67CB" w:rsidP="006B7CC7">
      <w:pPr>
        <w:spacing w:after="240" w:line="276" w:lineRule="auto"/>
      </w:pPr>
    </w:p>
    <w:p w14:paraId="7472253E" w14:textId="77777777" w:rsidR="006B7CC7" w:rsidRPr="000A55DC" w:rsidRDefault="006B7CC7" w:rsidP="006B7CC7">
      <w:pPr>
        <w:spacing w:after="240" w:line="276" w:lineRule="auto"/>
      </w:pPr>
      <w:r w:rsidRPr="000A55DC">
        <w:t>24.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5A0BABD7" w14:textId="77777777" w:rsidR="00AE67CB" w:rsidRDefault="00AE67CB" w:rsidP="006B7CC7">
      <w:pPr>
        <w:spacing w:after="240" w:line="276" w:lineRule="auto"/>
      </w:pPr>
    </w:p>
    <w:p w14:paraId="0CCC3BBD" w14:textId="77777777" w:rsidR="006B7CC7" w:rsidRPr="000A55DC" w:rsidRDefault="006B7CC7" w:rsidP="006B7CC7">
      <w:pPr>
        <w:spacing w:after="240" w:line="276" w:lineRule="auto"/>
      </w:pPr>
      <w:r w:rsidRPr="000A55DC">
        <w:t xml:space="preserve">25. Sociální znevýhodnění – terminologické vymezení, příčiny a projevy sociálního znevýhodnění ve vzdělávání (dítě, rodina, sociální kontext). Specifika přístupů ve </w:t>
      </w:r>
      <w:proofErr w:type="gramStart"/>
      <w:r w:rsidRPr="000A55DC">
        <w:t>vzdělávání  k</w:t>
      </w:r>
      <w:proofErr w:type="gramEnd"/>
      <w:r w:rsidRPr="000A55DC">
        <w:t> těmto žákům (kulturní odlišnost, jiný mateřský jazyk, dysfunkční a nekompetentní rodinné prostředí, socioekonomický status rodiny). Sociální vyloučení a ohrožení sociálním vyloučením.</w:t>
      </w:r>
    </w:p>
    <w:p w14:paraId="121C72F7" w14:textId="77777777" w:rsidR="00AE67CB" w:rsidRDefault="00AE67CB" w:rsidP="006B7CC7">
      <w:pPr>
        <w:spacing w:after="240" w:line="276" w:lineRule="auto"/>
        <w:rPr>
          <w:b/>
        </w:rPr>
      </w:pPr>
    </w:p>
    <w:p w14:paraId="68733523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 xml:space="preserve">Somatopedie </w:t>
      </w:r>
    </w:p>
    <w:p w14:paraId="26CA5D87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t>26. Charakteristika somatopedie jako oboru speciální pedagogiky. Vymezení základních kategorií, včetně konkrétních příkladů (DMO, epilepsie, diabetes).</w:t>
      </w:r>
    </w:p>
    <w:p w14:paraId="3C72C767" w14:textId="77777777" w:rsidR="00AE67CB" w:rsidRDefault="00AE67CB" w:rsidP="006B7CC7">
      <w:pPr>
        <w:spacing w:after="240" w:line="276" w:lineRule="auto"/>
      </w:pPr>
    </w:p>
    <w:p w14:paraId="1A589F93" w14:textId="77777777" w:rsidR="006B7CC7" w:rsidRPr="000A55DC" w:rsidRDefault="006B7CC7" w:rsidP="006B7CC7">
      <w:pPr>
        <w:spacing w:after="240" w:line="276" w:lineRule="auto"/>
      </w:pPr>
      <w:r w:rsidRPr="000A55DC">
        <w:t xml:space="preserve">27. </w:t>
      </w:r>
      <w:proofErr w:type="spellStart"/>
      <w:r w:rsidRPr="000A55DC">
        <w:t>Speciálněpedagogická</w:t>
      </w:r>
      <w:proofErr w:type="spellEnd"/>
      <w:r w:rsidRPr="000A55DC">
        <w:t xml:space="preserve"> podpora u osob s omezením hybnosti a její specifika z hlediska institucí, metod práce s žáky a obsahu.</w:t>
      </w:r>
    </w:p>
    <w:p w14:paraId="54EE861F" w14:textId="77777777" w:rsidR="00AE67CB" w:rsidRDefault="00AE67CB" w:rsidP="006B7CC7">
      <w:pPr>
        <w:spacing w:after="240" w:line="276" w:lineRule="auto"/>
        <w:rPr>
          <w:b/>
        </w:rPr>
      </w:pPr>
    </w:p>
    <w:p w14:paraId="5D9C242F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lastRenderedPageBreak/>
        <w:t xml:space="preserve">Intervence u osob s vícečetným postižením </w:t>
      </w:r>
    </w:p>
    <w:p w14:paraId="4A24FF82" w14:textId="77777777" w:rsidR="006B7CC7" w:rsidRPr="000A55DC" w:rsidRDefault="006B7CC7" w:rsidP="006B7CC7">
      <w:pPr>
        <w:spacing w:after="240" w:line="276" w:lineRule="auto"/>
      </w:pPr>
      <w:r w:rsidRPr="000A55DC">
        <w:t xml:space="preserve">28. Poradenství zaměřené na jedince vícečetným postižením: instituce poskytující poradenství od raného věku po dospělost, diagnostika, intervence. Možnosti výchovy a vzdělávání, legislativní rámec. </w:t>
      </w:r>
    </w:p>
    <w:p w14:paraId="086AEF4D" w14:textId="77777777" w:rsidR="00AE67CB" w:rsidRDefault="00AE67CB" w:rsidP="006B7CC7">
      <w:pPr>
        <w:spacing w:after="240" w:line="276" w:lineRule="auto"/>
        <w:ind w:left="540" w:hanging="540"/>
        <w:rPr>
          <w:bCs/>
        </w:rPr>
      </w:pPr>
    </w:p>
    <w:p w14:paraId="096B24FB" w14:textId="77777777" w:rsidR="006B7CC7" w:rsidRPr="000A55DC" w:rsidRDefault="006B7CC7" w:rsidP="00AE67CB">
      <w:pPr>
        <w:spacing w:after="240" w:line="276" w:lineRule="auto"/>
        <w:rPr>
          <w:bCs/>
        </w:rPr>
      </w:pPr>
      <w:r w:rsidRPr="000A55DC">
        <w:rPr>
          <w:bCs/>
        </w:rPr>
        <w:t xml:space="preserve">29. Problematika osob s vícenásobným postižením. Etiologie, </w:t>
      </w:r>
      <w:r>
        <w:rPr>
          <w:bCs/>
        </w:rPr>
        <w:t>kategorizace, typy komunikace</w:t>
      </w:r>
      <w:r w:rsidR="00AE67CB">
        <w:rPr>
          <w:bCs/>
        </w:rPr>
        <w:t xml:space="preserve">. </w:t>
      </w:r>
      <w:r w:rsidRPr="000A55DC">
        <w:rPr>
          <w:bCs/>
        </w:rPr>
        <w:t>Výchovně vzdělávací přístupy. Terapie. Individuální plánování.</w:t>
      </w:r>
    </w:p>
    <w:p w14:paraId="6E767A03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5233B435" w14:textId="77777777" w:rsidR="00D53BAD" w:rsidRPr="002575FC" w:rsidRDefault="00D53BAD" w:rsidP="00D53BA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24953D7B" w14:textId="77777777" w:rsidR="00D53BAD" w:rsidRPr="002575FC" w:rsidRDefault="00D53BAD" w:rsidP="00D53BAD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0C646490" w14:textId="638A83FF" w:rsidR="00A57BC6" w:rsidRDefault="00A57BC6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935FCFA" w14:textId="77777777" w:rsidR="00A57BC6" w:rsidRPr="0043125C" w:rsidRDefault="00A57BC6" w:rsidP="00A57BC6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6736C2E2" w14:textId="77777777" w:rsidR="00A57BC6" w:rsidRDefault="00A57BC6" w:rsidP="00A57BC6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3ADF3D8E" w14:textId="477755B4" w:rsidR="00A57BC6" w:rsidRPr="002575FC" w:rsidRDefault="00A57BC6" w:rsidP="00A57BC6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OBOR/PROGRAM: </w:t>
      </w:r>
      <w:r>
        <w:rPr>
          <w:rFonts w:cs="Arial"/>
          <w:b/>
          <w:bCs/>
          <w:szCs w:val="20"/>
          <w:highlight w:val="cyan"/>
        </w:rPr>
        <w:t>Předškolní pedagogika (</w:t>
      </w:r>
      <w:proofErr w:type="spellStart"/>
      <w:r>
        <w:rPr>
          <w:rFonts w:cs="Arial"/>
          <w:b/>
          <w:bCs/>
          <w:szCs w:val="20"/>
          <w:highlight w:val="cyan"/>
        </w:rPr>
        <w:t>NMgr</w:t>
      </w:r>
      <w:proofErr w:type="spellEnd"/>
      <w:r>
        <w:rPr>
          <w:rFonts w:cs="Arial"/>
          <w:b/>
          <w:bCs/>
          <w:szCs w:val="20"/>
          <w:highlight w:val="cyan"/>
        </w:rPr>
        <w:t>.)</w:t>
      </w:r>
    </w:p>
    <w:p w14:paraId="2149482E" w14:textId="77777777" w:rsidR="00A57BC6" w:rsidRDefault="00A57BC6" w:rsidP="00A57BC6">
      <w:pPr>
        <w:spacing w:after="0" w:line="276" w:lineRule="auto"/>
        <w:contextualSpacing w:val="0"/>
        <w:rPr>
          <w:rFonts w:cs="Arial"/>
          <w:szCs w:val="20"/>
        </w:rPr>
      </w:pPr>
    </w:p>
    <w:p w14:paraId="1362CD27" w14:textId="77777777" w:rsidR="00A57BC6" w:rsidRPr="002575FC" w:rsidRDefault="00A57BC6" w:rsidP="00A57BC6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50650CBC" w14:textId="77777777" w:rsidR="00A57BC6" w:rsidRPr="002575FC" w:rsidRDefault="00A57BC6" w:rsidP="00A57BC6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3F6AC1F" w14:textId="481FA47F" w:rsidR="00567AEC" w:rsidRDefault="00567AEC" w:rsidP="002575FC">
      <w:pPr>
        <w:spacing w:line="276" w:lineRule="auto"/>
        <w:rPr>
          <w:rFonts w:cs="Arial"/>
          <w:szCs w:val="20"/>
        </w:rPr>
      </w:pPr>
    </w:p>
    <w:p w14:paraId="234CBB1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…); významné osobnosti české speciální pedagogiky, které se podílely na jejím konstituování (</w:t>
      </w:r>
      <w:proofErr w:type="spellStart"/>
      <w:r w:rsidRPr="009C1A4F">
        <w:rPr>
          <w:rFonts w:cs="Arial"/>
          <w:szCs w:val="20"/>
        </w:rPr>
        <w:t>Čáda</w:t>
      </w:r>
      <w:proofErr w:type="spellEnd"/>
      <w:r w:rsidRPr="009C1A4F">
        <w:rPr>
          <w:rFonts w:cs="Arial"/>
          <w:szCs w:val="20"/>
        </w:rPr>
        <w:t xml:space="preserve">, Zeman, </w:t>
      </w:r>
      <w:proofErr w:type="spellStart"/>
      <w:r w:rsidRPr="009C1A4F">
        <w:rPr>
          <w:rFonts w:cs="Arial"/>
          <w:szCs w:val="20"/>
        </w:rPr>
        <w:t>Herfort</w:t>
      </w:r>
      <w:proofErr w:type="spellEnd"/>
      <w:r w:rsidRPr="009C1A4F">
        <w:rPr>
          <w:rFonts w:cs="Arial"/>
          <w:szCs w:val="20"/>
        </w:rPr>
        <w:t xml:space="preserve">, </w:t>
      </w:r>
      <w:proofErr w:type="spellStart"/>
      <w:r w:rsidRPr="009C1A4F">
        <w:rPr>
          <w:rFonts w:cs="Arial"/>
          <w:szCs w:val="20"/>
        </w:rPr>
        <w:t>Amerling</w:t>
      </w:r>
      <w:proofErr w:type="spellEnd"/>
      <w:r w:rsidRPr="009C1A4F">
        <w:rPr>
          <w:rFonts w:cs="Arial"/>
          <w:szCs w:val="20"/>
        </w:rPr>
        <w:t xml:space="preserve">, Štampach, </w:t>
      </w:r>
      <w:proofErr w:type="gramStart"/>
      <w:r w:rsidRPr="009C1A4F">
        <w:rPr>
          <w:rFonts w:cs="Arial"/>
          <w:szCs w:val="20"/>
        </w:rPr>
        <w:t>Sovák,</w:t>
      </w:r>
      <w:proofErr w:type="gramEnd"/>
      <w:r w:rsidRPr="009C1A4F">
        <w:rPr>
          <w:rFonts w:cs="Arial"/>
          <w:szCs w:val="20"/>
        </w:rPr>
        <w:t xml:space="preserve"> apod.)</w:t>
      </w:r>
    </w:p>
    <w:p w14:paraId="51B1E0E8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00DFAA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2. Speciální pedagogika – aktuální pojetí (vymezení, postavení v systému věd, cíle, </w:t>
      </w:r>
      <w:proofErr w:type="gramStart"/>
      <w:r w:rsidRPr="009C1A4F">
        <w:rPr>
          <w:rFonts w:cs="Arial"/>
          <w:szCs w:val="20"/>
        </w:rPr>
        <w:t>předmět,</w:t>
      </w:r>
      <w:proofErr w:type="gramEnd"/>
      <w:r w:rsidRPr="009C1A4F">
        <w:rPr>
          <w:rFonts w:cs="Arial"/>
          <w:szCs w:val="20"/>
        </w:rPr>
        <w:t xml:space="preserve"> apod.), terminologie ve speciální pedagogice (např. termíny vada, postižení, znevýhodnění v pojetí ICIDH a MKF; reedukace, kompenzace, rehabilitace, prevence, pojmenování osob apod.); tzv. modely postižení (např. dle </w:t>
      </w:r>
      <w:proofErr w:type="spellStart"/>
      <w:r w:rsidRPr="009C1A4F">
        <w:rPr>
          <w:rFonts w:cs="Arial"/>
          <w:szCs w:val="20"/>
        </w:rPr>
        <w:t>Pančochy</w:t>
      </w:r>
      <w:proofErr w:type="spellEnd"/>
      <w:r w:rsidRPr="009C1A4F">
        <w:rPr>
          <w:rFonts w:cs="Arial"/>
          <w:szCs w:val="20"/>
        </w:rPr>
        <w:t xml:space="preserve"> – medicínský, funkční, sociální a integrovaný); nová východiska SP – demokratičnost, pluralita, postavení lidí s postižením ve společnosti, apod.</w:t>
      </w:r>
    </w:p>
    <w:p w14:paraId="235682E2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8E7EF3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3. Postavení člověka s postižením nebo jiným druhem znevýhodnění v současné společnosti;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4D200E2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7788C09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4. Paradigmata speciální pedagogiky – vymezení termínu paradigma, proměna vědeckého paradigmatu – vědecké revoluce (</w:t>
      </w:r>
      <w:proofErr w:type="spellStart"/>
      <w:r w:rsidRPr="009C1A4F">
        <w:rPr>
          <w:rFonts w:cs="Arial"/>
          <w:szCs w:val="20"/>
        </w:rPr>
        <w:t>T.S.Kuhn</w:t>
      </w:r>
      <w:proofErr w:type="spellEnd"/>
      <w:r w:rsidRPr="009C1A4F">
        <w:rPr>
          <w:rFonts w:cs="Arial"/>
          <w:szCs w:val="20"/>
        </w:rPr>
        <w:t xml:space="preserve">); proměna paradigmatu dle Valenty (vnitřní a vnější </w:t>
      </w:r>
      <w:proofErr w:type="spellStart"/>
      <w:r w:rsidRPr="009C1A4F">
        <w:rPr>
          <w:rFonts w:cs="Arial"/>
          <w:szCs w:val="20"/>
        </w:rPr>
        <w:t>interdisciplinarizace</w:t>
      </w:r>
      <w:proofErr w:type="spellEnd"/>
      <w:r w:rsidRPr="009C1A4F">
        <w:rPr>
          <w:rFonts w:cs="Arial"/>
          <w:szCs w:val="20"/>
        </w:rPr>
        <w:t xml:space="preserve">); proměna paradigmat dle Jesenského – definice paradigmatu dle Jesenského, paradigmata popsaná Jesenským a jejich proměna v průběhu 20. a počátku 21. st.; proměna paradigmatu dle </w:t>
      </w:r>
      <w:proofErr w:type="spellStart"/>
      <w:r w:rsidRPr="009C1A4F">
        <w:rPr>
          <w:rFonts w:cs="Arial"/>
          <w:szCs w:val="20"/>
        </w:rPr>
        <w:t>Záskaliczkého</w:t>
      </w:r>
      <w:proofErr w:type="spellEnd"/>
      <w:r w:rsidRPr="009C1A4F">
        <w:rPr>
          <w:rFonts w:cs="Arial"/>
          <w:szCs w:val="20"/>
        </w:rPr>
        <w:t xml:space="preserve"> (od segregace k inkluzi se změnou chápání pojetí termínu postižení: tradiční pojetí, interakční pojetí, postižení jako administrativní kategorie, sociální dimenze)</w:t>
      </w:r>
    </w:p>
    <w:p w14:paraId="36A0F602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80A822B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2630847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E577339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6. Etiologie ve speciální pedagogice (endogenní x exogenní příčiny, anorganické, organické a psychosociální příčiny působící v </w:t>
      </w:r>
      <w:proofErr w:type="spellStart"/>
      <w:r w:rsidRPr="009C1A4F">
        <w:rPr>
          <w:rFonts w:cs="Arial"/>
          <w:szCs w:val="20"/>
        </w:rPr>
        <w:t>pre</w:t>
      </w:r>
      <w:proofErr w:type="spellEnd"/>
      <w:r w:rsidRPr="009C1A4F">
        <w:rPr>
          <w:rFonts w:cs="Arial"/>
          <w:szCs w:val="20"/>
        </w:rPr>
        <w:t xml:space="preserve">-, peri- a postnatálním období), </w:t>
      </w:r>
      <w:proofErr w:type="spellStart"/>
      <w:r w:rsidRPr="009C1A4F">
        <w:rPr>
          <w:rFonts w:cs="Arial"/>
          <w:szCs w:val="20"/>
        </w:rPr>
        <w:t>speciálněpedagogická</w:t>
      </w:r>
      <w:proofErr w:type="spellEnd"/>
      <w:r w:rsidRPr="009C1A4F">
        <w:rPr>
          <w:rFonts w:cs="Arial"/>
          <w:szCs w:val="20"/>
        </w:rPr>
        <w:t xml:space="preserve"> diagnostika (oblasti speciálně pedagogické diagnostiky – rozumové schopnosti, lateralita, </w:t>
      </w:r>
      <w:proofErr w:type="gramStart"/>
      <w:r w:rsidRPr="009C1A4F">
        <w:rPr>
          <w:rFonts w:cs="Arial"/>
          <w:szCs w:val="20"/>
        </w:rPr>
        <w:t>motorika,…</w:t>
      </w:r>
      <w:proofErr w:type="gramEnd"/>
      <w:r w:rsidRPr="009C1A4F">
        <w:rPr>
          <w:rFonts w:cs="Arial"/>
          <w:szCs w:val="20"/>
        </w:rPr>
        <w:t xml:space="preserve">, úkoly </w:t>
      </w:r>
      <w:proofErr w:type="spellStart"/>
      <w:r w:rsidRPr="009C1A4F">
        <w:rPr>
          <w:rFonts w:cs="Arial"/>
          <w:szCs w:val="20"/>
        </w:rPr>
        <w:t>speciálněpedagogické</w:t>
      </w:r>
      <w:proofErr w:type="spellEnd"/>
      <w:r w:rsidRPr="009C1A4F">
        <w:rPr>
          <w:rFonts w:cs="Arial"/>
          <w:szCs w:val="20"/>
        </w:rPr>
        <w:t xml:space="preserve"> diagnostiky v raném a předškolním věku) </w:t>
      </w:r>
    </w:p>
    <w:p w14:paraId="6BEC13F1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AC5F444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7. Rodina dítěte se speciálními potřebami (rodina, </w:t>
      </w:r>
      <w:proofErr w:type="spellStart"/>
      <w:r w:rsidRPr="009C1A4F">
        <w:rPr>
          <w:rFonts w:cs="Arial"/>
          <w:szCs w:val="20"/>
        </w:rPr>
        <w:t>fce</w:t>
      </w:r>
      <w:proofErr w:type="spellEnd"/>
      <w:r w:rsidRPr="009C1A4F">
        <w:rPr>
          <w:rFonts w:cs="Arial"/>
          <w:szCs w:val="20"/>
        </w:rPr>
        <w:t>, reakce rodičů na závažné onemocnění či postižení dítěte – vrozené postižení, získané postižení, faktory ovlivňující přijetí realistického postoje, potřeby rodičů a jejich uspokojování, výchovné postoje rodičů, sourozenec dítěte s postižením; charakteristika raného a předškolního věku (zájmy a potřeby dítěte předškolního věku, cíle a obsah předškolního vzdělávání)</w:t>
      </w:r>
    </w:p>
    <w:p w14:paraId="7738CE4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94FA555" w14:textId="77777777" w:rsidR="00A57BC6" w:rsidRPr="009C1A4F" w:rsidRDefault="00A57BC6" w:rsidP="00A57BC6">
      <w:pPr>
        <w:spacing w:line="276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8.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9C1A4F">
        <w:rPr>
          <w:rFonts w:cs="Arial"/>
          <w:szCs w:val="20"/>
        </w:rPr>
        <w:t>Lechty</w:t>
      </w:r>
      <w:proofErr w:type="spellEnd"/>
      <w:r w:rsidRPr="009C1A4F">
        <w:rPr>
          <w:rFonts w:cs="Arial"/>
          <w:szCs w:val="20"/>
        </w:rPr>
        <w:t xml:space="preserve"> </w:t>
      </w:r>
    </w:p>
    <w:p w14:paraId="5F8698C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lastRenderedPageBreak/>
        <w:t xml:space="preserve">9. Vzdělávání dětí, žáků a studentů se speciálními vzdělávacími potřebami – aktuální legislativní proměny v systému vzdělávání – definice žáka se speciálními vzdělávacími potřebami, poskytování podpůrných (vyrovnávacích) opatření, speciální vzdělávání a jeho formy X odst. 9 §16 školského zákona ve znění č. 82/2015, poradenské služby ze školských poradenských zařízení a školních poradenských pracovišť ve vztahu ke vzdělávání žáků se SVP, IVP, PLPP, asistent </w:t>
      </w:r>
      <w:proofErr w:type="gramStart"/>
      <w:r w:rsidRPr="009C1A4F">
        <w:rPr>
          <w:rFonts w:cs="Arial"/>
          <w:szCs w:val="20"/>
        </w:rPr>
        <w:t>pedagoga,</w:t>
      </w:r>
      <w:proofErr w:type="gramEnd"/>
      <w:r w:rsidRPr="009C1A4F">
        <w:rPr>
          <w:rFonts w:cs="Arial"/>
          <w:szCs w:val="20"/>
        </w:rPr>
        <w:t xml:space="preserve"> apod.</w:t>
      </w:r>
    </w:p>
    <w:p w14:paraId="49A0D20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9A6436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10. Speciálně pedagogické poradenství (poradenství, druhy poradenství, cíl, metody poradenské práce); školská poradenská pracoviště (PPP, SPC) a jejich úloha při vzdělávání dětí a žáků se SVP, školní poradenští pracovníci (výchovný poradce, školní metodik prevence, školní psycholog, školní speciální pedagog</w:t>
      </w:r>
      <w:proofErr w:type="gramStart"/>
      <w:r w:rsidRPr="009C1A4F">
        <w:rPr>
          <w:rFonts w:cs="Arial"/>
          <w:szCs w:val="20"/>
        </w:rPr>
        <w:t xml:space="preserve">) </w:t>
      </w:r>
      <w:r w:rsidRPr="009C1A4F">
        <w:rPr>
          <w:rFonts w:cs="Arial"/>
          <w:b/>
          <w:bCs/>
          <w:szCs w:val="20"/>
        </w:rPr>
        <w:t>!vycházejte</w:t>
      </w:r>
      <w:proofErr w:type="gramEnd"/>
      <w:r w:rsidRPr="009C1A4F">
        <w:rPr>
          <w:rFonts w:cs="Arial"/>
          <w:b/>
          <w:bCs/>
          <w:szCs w:val="20"/>
        </w:rPr>
        <w:t xml:space="preserve"> z aktuální školské legislativy! </w:t>
      </w:r>
      <w:r w:rsidRPr="009C1A4F">
        <w:rPr>
          <w:rFonts w:cs="Arial"/>
          <w:szCs w:val="20"/>
        </w:rPr>
        <w:t>; poradenství v sociálních službách (základní a odborné soc. poradenství)</w:t>
      </w:r>
    </w:p>
    <w:p w14:paraId="3A75106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803F40C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11.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služeb; raná péče (charakteristika, cílové skupiny, oblasti podpory, průběh poskytování služby, principy rané péče)</w:t>
      </w:r>
    </w:p>
    <w:p w14:paraId="0AB6510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F4EEC6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2</w:t>
      </w:r>
      <w:r w:rsidRPr="009C1A4F">
        <w:rPr>
          <w:rFonts w:cs="Arial"/>
          <w:szCs w:val="20"/>
        </w:rPr>
        <w:t xml:space="preserve">. Alternativní a augmentativní komunikace – vymezení oblasti AAK, diagnostické přístupy k volbě systému AAK, nejčastější členění systémů AAK, charakteristika nejčastějších systémů AAK, pomůcky v AAK </w:t>
      </w:r>
    </w:p>
    <w:p w14:paraId="61D119F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DDE090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Logopedie</w:t>
      </w:r>
    </w:p>
    <w:p w14:paraId="3A0DF5E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3</w:t>
      </w:r>
      <w:r w:rsidRPr="009C1A4F">
        <w:rPr>
          <w:rFonts w:cs="Arial"/>
          <w:szCs w:val="20"/>
        </w:rPr>
        <w:t xml:space="preserve">. Vymezení předmětu </w:t>
      </w:r>
      <w:proofErr w:type="gramStart"/>
      <w:r w:rsidRPr="009C1A4F">
        <w:rPr>
          <w:rFonts w:cs="Arial"/>
          <w:szCs w:val="20"/>
        </w:rPr>
        <w:t>logopedie - narušená</w:t>
      </w:r>
      <w:proofErr w:type="gramEnd"/>
      <w:r w:rsidRPr="009C1A4F">
        <w:rPr>
          <w:rFonts w:cs="Arial"/>
          <w:szCs w:val="20"/>
        </w:rPr>
        <w:t xml:space="preserve"> komunikační schopnost, vady řeči. Základní okruhy narušené komunikační schopnosti. Odborná terminologie v logopedii. Organizace logopedické péče v České republice. Základní terminologické </w:t>
      </w:r>
      <w:proofErr w:type="gramStart"/>
      <w:r w:rsidRPr="009C1A4F">
        <w:rPr>
          <w:rFonts w:cs="Arial"/>
          <w:szCs w:val="20"/>
        </w:rPr>
        <w:t>vymezení - fonetika</w:t>
      </w:r>
      <w:proofErr w:type="gramEnd"/>
      <w:r w:rsidRPr="009C1A4F">
        <w:rPr>
          <w:rFonts w:cs="Arial"/>
          <w:szCs w:val="20"/>
        </w:rPr>
        <w:t xml:space="preserve"> a fonologie. Systém rozdělení hlásek v češtině. Klasifikace českých hlásek podle specifických kritérií. Mechanismus artikulace jednotlivých hlásek v češtině.</w:t>
      </w:r>
    </w:p>
    <w:p w14:paraId="449FE2B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4C90548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9C1A4F">
        <w:rPr>
          <w:rFonts w:cs="Arial"/>
          <w:szCs w:val="20"/>
        </w:rPr>
        <w:t>. Ontogeneze řeči – základní charakteristiky a etapy, možnosti fyziologické stimulace. Vývoj fixace jednotlivých hlásek během ontogeneze řeči. Narušení zvuku řeči (</w:t>
      </w:r>
      <w:proofErr w:type="spellStart"/>
      <w:r w:rsidRPr="009C1A4F">
        <w:rPr>
          <w:rFonts w:cs="Arial"/>
          <w:szCs w:val="20"/>
        </w:rPr>
        <w:t>rinolálie</w:t>
      </w:r>
      <w:proofErr w:type="spellEnd"/>
      <w:r w:rsidRPr="009C1A4F">
        <w:rPr>
          <w:rFonts w:cs="Arial"/>
          <w:szCs w:val="20"/>
        </w:rPr>
        <w:t xml:space="preserve">) a prevence poruch hlasu v předškolním věku. Narušení článkování řeči, vývojová nemluvnost a získaná neurotická </w:t>
      </w:r>
      <w:proofErr w:type="gramStart"/>
      <w:r w:rsidRPr="009C1A4F">
        <w:rPr>
          <w:rFonts w:cs="Arial"/>
          <w:szCs w:val="20"/>
        </w:rPr>
        <w:t>nemluvnost - terminologické</w:t>
      </w:r>
      <w:proofErr w:type="gramEnd"/>
      <w:r w:rsidRPr="009C1A4F">
        <w:rPr>
          <w:rFonts w:cs="Arial"/>
          <w:szCs w:val="20"/>
        </w:rPr>
        <w:t xml:space="preserve"> vymezení - typy narušeného vývoje řeči, opožděný vývoj řeči, vývojová dysfázie. Základní klasifikace, etiologie, symptomatologie, diagnostika, logopedická intervence a prognóza. </w:t>
      </w:r>
    </w:p>
    <w:p w14:paraId="6EDC789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B0B261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5</w:t>
      </w:r>
      <w:r w:rsidRPr="009C1A4F">
        <w:rPr>
          <w:rFonts w:cs="Arial"/>
          <w:szCs w:val="20"/>
        </w:rPr>
        <w:t xml:space="preserve">. Narušení plynulosti </w:t>
      </w:r>
      <w:proofErr w:type="gramStart"/>
      <w:r w:rsidRPr="009C1A4F">
        <w:rPr>
          <w:rFonts w:cs="Arial"/>
          <w:szCs w:val="20"/>
        </w:rPr>
        <w:t>řeči - terminologické</w:t>
      </w:r>
      <w:proofErr w:type="gramEnd"/>
      <w:r w:rsidRPr="009C1A4F">
        <w:rPr>
          <w:rFonts w:cs="Arial"/>
          <w:szCs w:val="20"/>
        </w:rPr>
        <w:t xml:space="preserve"> vymezení koktavosti a breptavosti. Základní klasifikace, etiologie, symptomatologie, diagnostika, logopedická intervence a prognóza. Prevence v dětském věku. Symptomatické poruchy řeči a kombinované vady řeči. Symptomatické poruchy řeči u dětí se sluchovým, zrakovým, tělesným a mentálním postižením. Symptomy narušení komunikační schopnosti u poruch psychického </w:t>
      </w:r>
      <w:proofErr w:type="gramStart"/>
      <w:r w:rsidRPr="009C1A4F">
        <w:rPr>
          <w:rFonts w:cs="Arial"/>
          <w:szCs w:val="20"/>
        </w:rPr>
        <w:t>vývoje - autismus</w:t>
      </w:r>
      <w:proofErr w:type="gramEnd"/>
      <w:r w:rsidRPr="009C1A4F">
        <w:rPr>
          <w:rFonts w:cs="Arial"/>
          <w:szCs w:val="20"/>
        </w:rPr>
        <w:t>.</w:t>
      </w:r>
    </w:p>
    <w:p w14:paraId="15C186F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14:paraId="3C64860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Surdopedie</w:t>
      </w:r>
    </w:p>
    <w:p w14:paraId="7777A15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9C1A4F">
        <w:rPr>
          <w:rFonts w:cs="Arial"/>
          <w:szCs w:val="20"/>
        </w:rPr>
        <w:t>. Rozvoj komunikačních kompetencí u dítěte se sluchovým postižením předškolního věku</w:t>
      </w:r>
    </w:p>
    <w:p w14:paraId="4376B4F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C0A5B4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7</w:t>
      </w:r>
      <w:r w:rsidRPr="009C1A4F">
        <w:rPr>
          <w:rFonts w:cs="Arial"/>
          <w:szCs w:val="20"/>
        </w:rPr>
        <w:t xml:space="preserve">. Přístupy ke vzdělávání jedinců se sluchovým </w:t>
      </w:r>
      <w:proofErr w:type="gramStart"/>
      <w:r w:rsidRPr="009C1A4F">
        <w:rPr>
          <w:rFonts w:cs="Arial"/>
          <w:szCs w:val="20"/>
        </w:rPr>
        <w:t>postižením - současné</w:t>
      </w:r>
      <w:proofErr w:type="gramEnd"/>
      <w:r w:rsidRPr="009C1A4F">
        <w:rPr>
          <w:rFonts w:cs="Arial"/>
          <w:szCs w:val="20"/>
        </w:rPr>
        <w:t xml:space="preserve"> trendy</w:t>
      </w:r>
    </w:p>
    <w:p w14:paraId="745D6971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EA3176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Pr="009C1A4F">
        <w:rPr>
          <w:rFonts w:cs="Arial"/>
          <w:szCs w:val="20"/>
        </w:rPr>
        <w:t>. Specifika depistáže, diagnostiky a poradenství u dětí se sluchovým postižením v předškolním věku</w:t>
      </w:r>
    </w:p>
    <w:p w14:paraId="11C58DE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2E2B030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Somatopedie</w:t>
      </w:r>
    </w:p>
    <w:p w14:paraId="2D8DFB4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9C1A4F">
        <w:rPr>
          <w:rFonts w:cs="Arial"/>
          <w:szCs w:val="20"/>
        </w:rPr>
        <w:t xml:space="preserve">. Somatopedie jako obor speciální pedagogiky – terminologie a vymezení základních kategorií omezení hybnosti, včetně pojetí dle modelů zdravotních postižení WHO, klasifikace </w:t>
      </w:r>
      <w:r w:rsidRPr="009C1A4F">
        <w:rPr>
          <w:rFonts w:cs="Arial"/>
          <w:szCs w:val="20"/>
        </w:rPr>
        <w:lastRenderedPageBreak/>
        <w:t>WHO a koncept funkční schopnosti, charakteristika somatopedie a jejích mezioborových vztahů, role výzkumu.</w:t>
      </w:r>
    </w:p>
    <w:p w14:paraId="3AEDA47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9CB429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Pr="009C1A4F">
        <w:rPr>
          <w:rFonts w:cs="Arial"/>
          <w:szCs w:val="20"/>
        </w:rPr>
        <w:t>. Příklady tělesných postižení a onemocnění u dětí v předškolním věku. Centrální obrny, epilepsie, diabetes a další příklady tělesných postižení a onemocnění z hlediska etiologie, symptomatologie a intervence v pojetí interdisciplinární péče.</w:t>
      </w:r>
    </w:p>
    <w:p w14:paraId="15C79BF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5B804A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Pr="009C1A4F">
        <w:rPr>
          <w:rFonts w:cs="Arial"/>
          <w:szCs w:val="20"/>
        </w:rPr>
        <w:t xml:space="preserve">. Systém institucí pro osoby s omezením hybnosti dle věku a rezortů, včetně aktuálně platné legislativy. Charakteristika těchto institucí s důrazem na instituce poskytující </w:t>
      </w:r>
      <w:proofErr w:type="spellStart"/>
      <w:r w:rsidRPr="009C1A4F">
        <w:rPr>
          <w:rFonts w:cs="Arial"/>
          <w:szCs w:val="20"/>
        </w:rPr>
        <w:t>speciálněpedagogickou</w:t>
      </w:r>
      <w:proofErr w:type="spellEnd"/>
      <w:r w:rsidRPr="009C1A4F">
        <w:rPr>
          <w:rFonts w:cs="Arial"/>
          <w:szCs w:val="20"/>
        </w:rPr>
        <w:t xml:space="preserve"> podporu dětí v předškolním věku.</w:t>
      </w:r>
    </w:p>
    <w:p w14:paraId="1F97B9B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ABD422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2</w:t>
      </w:r>
      <w:r w:rsidRPr="009C1A4F">
        <w:rPr>
          <w:rFonts w:cs="Arial"/>
          <w:szCs w:val="20"/>
        </w:rPr>
        <w:t>. Specifika edukace dětí s omezením hybnosti v předškolních zařízeních – metody, formy, procesy, prostředky, dokumentace a organizace práce speciálního pedagoga. Specifika obsahu vzdělávání u dětí s omezením hybnosti.</w:t>
      </w:r>
    </w:p>
    <w:p w14:paraId="69A0B33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508B413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Psychopedie</w:t>
      </w:r>
    </w:p>
    <w:p w14:paraId="49F12E58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3</w:t>
      </w:r>
      <w:r w:rsidRPr="009C1A4F">
        <w:rPr>
          <w:rFonts w:cs="Arial"/>
          <w:szCs w:val="20"/>
        </w:rPr>
        <w:t xml:space="preserve">. Základní </w:t>
      </w:r>
      <w:proofErr w:type="spellStart"/>
      <w:r w:rsidRPr="009C1A4F">
        <w:rPr>
          <w:rFonts w:cs="Arial"/>
          <w:szCs w:val="20"/>
        </w:rPr>
        <w:t>psychopedická</w:t>
      </w:r>
      <w:proofErr w:type="spellEnd"/>
      <w:r w:rsidRPr="009C1A4F">
        <w:rPr>
          <w:rFonts w:cs="Arial"/>
          <w:szCs w:val="20"/>
        </w:rPr>
        <w:t xml:space="preserve"> terminologie. Mentální retardace, mentální postižení, sociálně podmíněné mentální postižení, demence, jiné duševní </w:t>
      </w:r>
      <w:proofErr w:type="gramStart"/>
      <w:r w:rsidRPr="009C1A4F">
        <w:rPr>
          <w:rFonts w:cs="Arial"/>
          <w:szCs w:val="20"/>
        </w:rPr>
        <w:t>poruchy - vymezení</w:t>
      </w:r>
      <w:proofErr w:type="gramEnd"/>
      <w:r w:rsidRPr="009C1A4F">
        <w:rPr>
          <w:rFonts w:cs="Arial"/>
          <w:szCs w:val="20"/>
        </w:rPr>
        <w:t xml:space="preserve">, klasifikace, etiologie, prevence. </w:t>
      </w:r>
    </w:p>
    <w:p w14:paraId="448BBFF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04FF99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4</w:t>
      </w:r>
      <w:r w:rsidRPr="009C1A4F">
        <w:rPr>
          <w:rFonts w:cs="Arial"/>
          <w:szCs w:val="20"/>
        </w:rPr>
        <w:t>. Specifičnost předškolního vzdělávání (cíl, podmínky, obsah, organizace, metody a prostředky) dítěte s mentální retardací. Specifika osobnosti dítěte s mentální retardací.</w:t>
      </w:r>
    </w:p>
    <w:p w14:paraId="5727CD2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CF7530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5</w:t>
      </w:r>
      <w:r w:rsidRPr="009C1A4F">
        <w:rPr>
          <w:rFonts w:cs="Arial"/>
          <w:szCs w:val="20"/>
        </w:rPr>
        <w:t>. Specifičnost předškolního vzdělávání (cíl, podmínky, obsah, organizace, metody a prostředky) dítěte s pervazivní vývojovou poruchou či jinou duševní poruchou. Specifika osobnosti dítěte s pervazivní vývojovou poruchou či jinou duševní poruchou.</w:t>
      </w:r>
    </w:p>
    <w:p w14:paraId="2739DE6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14:paraId="72171174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Tyflopedie</w:t>
      </w:r>
    </w:p>
    <w:p w14:paraId="7A0573C4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C1A4F">
        <w:rPr>
          <w:rFonts w:cs="Arial"/>
          <w:szCs w:val="20"/>
        </w:rPr>
        <w:t>. Terminologie a klasifikace osob se zrakovým postižením, specifika jednotlivých skupin.</w:t>
      </w:r>
    </w:p>
    <w:p w14:paraId="3E37244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478B926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C1A4F">
        <w:rPr>
          <w:rFonts w:cs="Arial"/>
          <w:szCs w:val="20"/>
        </w:rPr>
        <w:t>. Institucionální a neinstitucionální péče o děti se zrakovým postižením (rodina, MŠ, SPC, SRP)</w:t>
      </w:r>
    </w:p>
    <w:p w14:paraId="0663C77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CE7DFD8" w14:textId="510BED6B" w:rsidR="00A57BC6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C1A4F">
        <w:rPr>
          <w:rFonts w:cs="Arial"/>
          <w:szCs w:val="20"/>
        </w:rPr>
        <w:t>. Rozvoj dítěte se zrakovým postižením v předškolním věku (kompenzační činitelé, prostorová orientace a samostatný pohyb v MŠ, rozvoj sebeobsluhy)</w:t>
      </w:r>
    </w:p>
    <w:p w14:paraId="519FF7AA" w14:textId="00ED0DC7" w:rsidR="009C1340" w:rsidRDefault="009C1340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7DC6B35" w14:textId="77777777" w:rsidR="009C1340" w:rsidRPr="002575FC" w:rsidRDefault="009C1340" w:rsidP="009C134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E09A5DD" w14:textId="77777777" w:rsidR="009C1340" w:rsidRPr="002575FC" w:rsidRDefault="009C1340" w:rsidP="009C1340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213636AE" w14:textId="77777777" w:rsidR="009C1340" w:rsidRPr="009C1A4F" w:rsidRDefault="009C1340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0F66845" w14:textId="349386FC" w:rsidR="00A57BC6" w:rsidRDefault="00A57BC6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72A9BB" w14:textId="77777777" w:rsidR="00A42610" w:rsidRDefault="00A42610" w:rsidP="00A4261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lastRenderedPageBreak/>
        <w:t>Doporučená základní literatura:</w:t>
      </w:r>
    </w:p>
    <w:p w14:paraId="03E60E01" w14:textId="77777777" w:rsidR="00A42610" w:rsidRPr="002575FC" w:rsidRDefault="00A42610" w:rsidP="00A4261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2BB3F02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3110734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5F225B9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441FAEC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0E816D21" w14:textId="77777777" w:rsidR="006644A8" w:rsidRDefault="00A42610" w:rsidP="006644A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16443420" w14:textId="77777777" w:rsidR="00A42610" w:rsidRPr="006644A8" w:rsidRDefault="00A42610" w:rsidP="006644A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51907EC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2F5B5E6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5F412FF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proofErr w:type="gramStart"/>
      <w:r w:rsidRPr="00A42610">
        <w:rPr>
          <w:rFonts w:cs="Arial"/>
          <w:szCs w:val="20"/>
        </w:rPr>
        <w:t>Praha:Portál</w:t>
      </w:r>
      <w:proofErr w:type="spellEnd"/>
      <w:proofErr w:type="gramEnd"/>
      <w:r w:rsidRPr="00A42610">
        <w:rPr>
          <w:rFonts w:cs="Arial"/>
          <w:szCs w:val="20"/>
        </w:rPr>
        <w:t>, 2008. ISBN 978-80-7367-371-0.</w:t>
      </w:r>
    </w:p>
    <w:p w14:paraId="62D915E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3D2B1C1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39E13C8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10DCCEC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1F5952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4568432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4BE5E3C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4D6100C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1D67627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2239C52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1D4D330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35AC30F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29DE88B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59305F73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2FCA9FB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0B5ECAC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4E96528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77E969F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509265B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1B561B8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16B5E17" w14:textId="77777777" w:rsid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1F0573D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F39F6F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5DC539B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72446B09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</w:t>
      </w:r>
      <w:proofErr w:type="gramEnd"/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45CB29A3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1E09255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proofErr w:type="gramStart"/>
      <w:r w:rsidRPr="00A42610">
        <w:rPr>
          <w:rFonts w:cs="Arial"/>
          <w:szCs w:val="20"/>
        </w:rPr>
        <w:t>kruh,o.s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5FE9326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103F3F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657BD59F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5ABF30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3C4806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547E27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06C6518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01335F4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2ADBAE9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48C6AC3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08CA27B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4E6181C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0DBC65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F9EABCF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5531E9F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76E939F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6C618A0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74F90B8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113C23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4B3ABB2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72B67C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proofErr w:type="spellStart"/>
      <w:r w:rsidRPr="00A42610">
        <w:rPr>
          <w:rFonts w:cs="Arial"/>
          <w:i/>
          <w:iCs/>
          <w:color w:val="25282A"/>
          <w:szCs w:val="20"/>
        </w:rPr>
        <w:t>Speciálněpedagogická</w:t>
      </w:r>
      <w:proofErr w:type="spellEnd"/>
      <w:r w:rsidRPr="00A42610">
        <w:rPr>
          <w:rFonts w:cs="Arial"/>
          <w:i/>
          <w:iCs/>
          <w:color w:val="25282A"/>
          <w:szCs w:val="20"/>
        </w:rPr>
        <w:t xml:space="preserve">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4739A44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0960D16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624D1A94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43017D4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2B2FDAA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65E3BB3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6C920D9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3A1F2C5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8F42BE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2A459FF4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proofErr w:type="spellStart"/>
      <w:r w:rsidRPr="00A42610">
        <w:rPr>
          <w:rStyle w:val="Zdraznn"/>
          <w:rFonts w:cs="Arial"/>
          <w:szCs w:val="20"/>
          <w:shd w:val="clear" w:color="auto" w:fill="FFFFFF"/>
        </w:rPr>
        <w:t>Speciálněpedagogická</w:t>
      </w:r>
      <w:proofErr w:type="spellEnd"/>
      <w:r w:rsidRPr="00A42610">
        <w:rPr>
          <w:rStyle w:val="Zdraznn"/>
          <w:rFonts w:cs="Arial"/>
          <w:szCs w:val="20"/>
          <w:shd w:val="clear" w:color="auto" w:fill="FFFFFF"/>
        </w:rPr>
        <w:t xml:space="preserve">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4C16155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063E030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1405E0A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08855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494D084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2B443C0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3BEB78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76935C4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0E471C08" w14:textId="77777777" w:rsidR="00A42610" w:rsidRDefault="00A42610" w:rsidP="00A42610">
      <w:pPr>
        <w:suppressAutoHyphens/>
        <w:autoSpaceDE w:val="0"/>
        <w:autoSpaceDN w:val="0"/>
        <w:adjustRightInd w:val="0"/>
        <w:spacing w:after="240" w:line="276" w:lineRule="auto"/>
      </w:pPr>
    </w:p>
    <w:p w14:paraId="590B2078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1AE972F6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8EC1944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64920DA2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221E813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79D11424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64FE90DA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1507EB11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6BD1A5EB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4D711CB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29D28877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0CCA1068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570F8">
        <w:t>KATALOGY PODPŮRNÝCH OPATŘENÍ – dostupné z inkluze.upol.cz</w:t>
      </w:r>
    </w:p>
    <w:p w14:paraId="3EE40AB9" w14:textId="77777777" w:rsidR="00A42610" w:rsidRDefault="00A42610" w:rsidP="00A42610">
      <w:pPr>
        <w:pStyle w:val="Odstavecseseznamem"/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/>
          <w:szCs w:val="20"/>
        </w:rPr>
      </w:pPr>
    </w:p>
    <w:p w14:paraId="4D7C23BD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2E73DCE8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2DEE828E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lastRenderedPageBreak/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321345FF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28711B42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162F81BB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379092BD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405A3227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5F42E5AC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471D9B8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3EBA2057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057781CD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54BB40EE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2EB6D1CA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Somatopedie</w:t>
      </w:r>
    </w:p>
    <w:p w14:paraId="369AF85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7236FAA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423A9D9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5DBCFAF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35F5477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1DC2DF9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5807A0E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37B3C47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684ABD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2AC17A8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5B864696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494ED583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7061E77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bookmarkStart w:id="0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76F8C69E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40E8A33E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37CB6780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114E7B82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0AE4F42F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0C786D45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03049A68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2A42CF2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4F5D1D5A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423BE395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A42610">
        <w:rPr>
          <w:rFonts w:cs="Arial"/>
          <w:i/>
          <w:iCs/>
          <w:color w:val="222222"/>
          <w:szCs w:val="20"/>
        </w:rPr>
        <w:t>opora)</w:t>
      </w:r>
      <w:r w:rsidRPr="00A42610">
        <w:rPr>
          <w:rFonts w:cs="Arial"/>
          <w:color w:val="222222"/>
          <w:szCs w:val="20"/>
        </w:rPr>
        <w:t>[</w:t>
      </w:r>
      <w:proofErr w:type="gramEnd"/>
      <w:r w:rsidRPr="00A42610">
        <w:rPr>
          <w:rFonts w:cs="Arial"/>
          <w:color w:val="222222"/>
          <w:szCs w:val="20"/>
        </w:rPr>
        <w:t>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E969576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1F08A8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43FF8C3A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DB35A7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24A29FC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0F42A511" w14:textId="46FF4DFF" w:rsidR="002046EF" w:rsidRDefault="002046EF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0DD8B4F8" w14:textId="688346DE" w:rsid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AC32A67" w14:textId="7D34AAA4" w:rsidR="002046EF" w:rsidRPr="00A42610" w:rsidRDefault="002046EF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0"/>
    <w:p w14:paraId="4DA3447E" w14:textId="77777777" w:rsidR="00A42610" w:rsidRDefault="00A42610" w:rsidP="00A42610">
      <w:pPr>
        <w:spacing w:after="0" w:line="276" w:lineRule="auto"/>
        <w:rPr>
          <w:rFonts w:cs="Arial"/>
          <w:b/>
          <w:szCs w:val="20"/>
        </w:rPr>
      </w:pPr>
    </w:p>
    <w:p w14:paraId="0B876AAC" w14:textId="77777777" w:rsidR="00A42610" w:rsidRPr="00A42610" w:rsidRDefault="00A42610" w:rsidP="00A42610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6513F43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498DCB5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5FBF644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C771285" w14:textId="77777777" w:rsidR="00A42610" w:rsidRPr="00A42610" w:rsidRDefault="00A42610" w:rsidP="00A42610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0F0E558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33F3F46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30F3335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7D062F8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715954F5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A42610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0B1D26D4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7867552D" w14:textId="77777777" w:rsidR="00A42610" w:rsidRPr="00A42610" w:rsidRDefault="00A42610" w:rsidP="00A42610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2F3B8819" w14:textId="77777777" w:rsidR="00A42610" w:rsidRPr="00A42610" w:rsidRDefault="00A42610" w:rsidP="00A42610">
      <w:pPr>
        <w:pStyle w:val="Normlnweb"/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19E0FE87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6791338B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87345A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094499B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27CA1790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0EF6C27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2B8FDA5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48B8773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67C2BF50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353258B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67818F6F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70688F4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764E987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403B4A05" w14:textId="77777777" w:rsidR="00A42610" w:rsidRDefault="00A42610" w:rsidP="00A42610">
      <w:pPr>
        <w:spacing w:after="0" w:line="276" w:lineRule="auto"/>
        <w:rPr>
          <w:rFonts w:cs="Arial"/>
          <w:b/>
          <w:szCs w:val="20"/>
        </w:rPr>
      </w:pPr>
    </w:p>
    <w:p w14:paraId="3D937E5A" w14:textId="77777777" w:rsidR="00A42610" w:rsidRPr="00A42610" w:rsidRDefault="00A42610" w:rsidP="00A42610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5E63290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1D2A8FD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 xml:space="preserve"> ISBN 978-80-247-1718-0.</w:t>
      </w:r>
    </w:p>
    <w:p w14:paraId="04DD2D2F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</w:p>
    <w:p w14:paraId="341B2424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046382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..</w:t>
      </w:r>
      <w:proofErr w:type="gramEnd"/>
      <w:r w:rsidRPr="00A42610">
        <w:rPr>
          <w:rFonts w:cs="Arial"/>
          <w:bCs/>
          <w:szCs w:val="20"/>
        </w:rPr>
        <w:t xml:space="preserve"> </w:t>
      </w:r>
    </w:p>
    <w:p w14:paraId="70E5A13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34667B6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5A9999CD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</w:p>
    <w:p w14:paraId="51AE36D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2379FEF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1A371A0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4EEF5A2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F61BC64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738533B3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581D3F0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7507EA0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4BAACDE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72A95D4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proofErr w:type="gramStart"/>
      <w:r w:rsidRPr="00A42610">
        <w:rPr>
          <w:rFonts w:cs="Arial"/>
          <w:szCs w:val="20"/>
        </w:rPr>
        <w:t>Olomouc:Vydavatelství</w:t>
      </w:r>
      <w:proofErr w:type="spellEnd"/>
      <w:proofErr w:type="gramEnd"/>
      <w:r w:rsidRPr="00A42610">
        <w:rPr>
          <w:rFonts w:cs="Arial"/>
          <w:szCs w:val="20"/>
        </w:rPr>
        <w:t xml:space="preserve"> UP v Olomouci 2005.140s. ISBN 80-244-1154-7</w:t>
      </w:r>
    </w:p>
    <w:p w14:paraId="666D12A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proofErr w:type="gram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proofErr w:type="gram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0171C68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04D9B01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2E4518A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2BD0A4A2" w14:textId="77777777" w:rsid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7E48B81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46CB8617" w14:textId="77777777" w:rsidR="00A42610" w:rsidRPr="002575FC" w:rsidRDefault="00A42610" w:rsidP="002575FC">
      <w:pPr>
        <w:spacing w:line="276" w:lineRule="auto"/>
        <w:rPr>
          <w:rFonts w:cs="Arial"/>
          <w:szCs w:val="20"/>
        </w:rPr>
      </w:pPr>
    </w:p>
    <w:sectPr w:rsidR="00A42610" w:rsidRPr="002575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9BB2C" w14:textId="77777777" w:rsidR="00701915" w:rsidRDefault="00701915" w:rsidP="00F15613">
      <w:pPr>
        <w:spacing w:line="240" w:lineRule="auto"/>
      </w:pPr>
      <w:r>
        <w:separator/>
      </w:r>
    </w:p>
  </w:endnote>
  <w:endnote w:type="continuationSeparator" w:id="0">
    <w:p w14:paraId="44667057" w14:textId="77777777" w:rsidR="00701915" w:rsidRDefault="0070191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2F1C" w14:textId="77777777" w:rsidR="004D0690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7C3E1B" w14:textId="77777777" w:rsidR="004D0690" w:rsidRPr="00B53059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67723D" w14:textId="77777777" w:rsidR="004D0690" w:rsidRPr="00B53059" w:rsidRDefault="004D0690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D77A" w14:textId="77777777" w:rsidR="004D0690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5BC25DC" w14:textId="77777777" w:rsidR="004D0690" w:rsidRPr="00B53059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E0527C9" w14:textId="77777777" w:rsidR="004D0690" w:rsidRPr="000863AC" w:rsidRDefault="004D0690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0A00" w14:textId="77777777" w:rsidR="00701915" w:rsidRDefault="00701915" w:rsidP="00F15613">
      <w:pPr>
        <w:spacing w:line="240" w:lineRule="auto"/>
      </w:pPr>
      <w:r>
        <w:separator/>
      </w:r>
    </w:p>
  </w:footnote>
  <w:footnote w:type="continuationSeparator" w:id="0">
    <w:p w14:paraId="439110E3" w14:textId="77777777" w:rsidR="00701915" w:rsidRDefault="0070191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06BC" w14:textId="77777777" w:rsidR="004D0690" w:rsidRDefault="004D0690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1" layoutInCell="1" allowOverlap="1" wp14:anchorId="1FDDD828" wp14:editId="1CBA3BD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2F96819F" wp14:editId="3BF7746C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4A5"/>
    <w:multiLevelType w:val="hybridMultilevel"/>
    <w:tmpl w:val="7E1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A49"/>
    <w:multiLevelType w:val="hybridMultilevel"/>
    <w:tmpl w:val="33BC2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42AE"/>
    <w:multiLevelType w:val="hybridMultilevel"/>
    <w:tmpl w:val="4FF61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D77F2"/>
    <w:rsid w:val="000F0D39"/>
    <w:rsid w:val="0010566D"/>
    <w:rsid w:val="001353C8"/>
    <w:rsid w:val="001C2BC5"/>
    <w:rsid w:val="002004C5"/>
    <w:rsid w:val="002046EF"/>
    <w:rsid w:val="00221633"/>
    <w:rsid w:val="002575FC"/>
    <w:rsid w:val="002648D5"/>
    <w:rsid w:val="00276D6B"/>
    <w:rsid w:val="00277037"/>
    <w:rsid w:val="002E3612"/>
    <w:rsid w:val="0031208A"/>
    <w:rsid w:val="00331D95"/>
    <w:rsid w:val="003B14AD"/>
    <w:rsid w:val="00430F25"/>
    <w:rsid w:val="0043125C"/>
    <w:rsid w:val="00486300"/>
    <w:rsid w:val="004A07D9"/>
    <w:rsid w:val="004D0690"/>
    <w:rsid w:val="004D171B"/>
    <w:rsid w:val="004D395E"/>
    <w:rsid w:val="005029E3"/>
    <w:rsid w:val="00502BEF"/>
    <w:rsid w:val="00540537"/>
    <w:rsid w:val="005412EB"/>
    <w:rsid w:val="005467DF"/>
    <w:rsid w:val="00567AEC"/>
    <w:rsid w:val="005B6853"/>
    <w:rsid w:val="005C2BD0"/>
    <w:rsid w:val="005E387A"/>
    <w:rsid w:val="006644A8"/>
    <w:rsid w:val="00680944"/>
    <w:rsid w:val="006B22CE"/>
    <w:rsid w:val="006B7CC7"/>
    <w:rsid w:val="006E3956"/>
    <w:rsid w:val="00701915"/>
    <w:rsid w:val="00702C0D"/>
    <w:rsid w:val="00770892"/>
    <w:rsid w:val="007E6345"/>
    <w:rsid w:val="007F6FCC"/>
    <w:rsid w:val="00862C56"/>
    <w:rsid w:val="0086731C"/>
    <w:rsid w:val="0088031C"/>
    <w:rsid w:val="008C70DA"/>
    <w:rsid w:val="008E27A7"/>
    <w:rsid w:val="009554F9"/>
    <w:rsid w:val="009554FB"/>
    <w:rsid w:val="00990090"/>
    <w:rsid w:val="009A4D15"/>
    <w:rsid w:val="009C1340"/>
    <w:rsid w:val="009E629B"/>
    <w:rsid w:val="009F3F9F"/>
    <w:rsid w:val="00A04911"/>
    <w:rsid w:val="00A1351A"/>
    <w:rsid w:val="00A27AF0"/>
    <w:rsid w:val="00A42610"/>
    <w:rsid w:val="00A45B31"/>
    <w:rsid w:val="00A53296"/>
    <w:rsid w:val="00A5561A"/>
    <w:rsid w:val="00A57BC6"/>
    <w:rsid w:val="00A77532"/>
    <w:rsid w:val="00A96E4A"/>
    <w:rsid w:val="00AB69FE"/>
    <w:rsid w:val="00AE1F29"/>
    <w:rsid w:val="00AE67CB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53D23"/>
    <w:rsid w:val="00C6493E"/>
    <w:rsid w:val="00C66277"/>
    <w:rsid w:val="00C74312"/>
    <w:rsid w:val="00C74920"/>
    <w:rsid w:val="00D11AF6"/>
    <w:rsid w:val="00D13E57"/>
    <w:rsid w:val="00D53BAD"/>
    <w:rsid w:val="00D61B91"/>
    <w:rsid w:val="00D62385"/>
    <w:rsid w:val="00D82679"/>
    <w:rsid w:val="00D955E7"/>
    <w:rsid w:val="00DA4ADA"/>
    <w:rsid w:val="00DC5FA7"/>
    <w:rsid w:val="00DE39B0"/>
    <w:rsid w:val="00E32BCA"/>
    <w:rsid w:val="00E97744"/>
    <w:rsid w:val="00F0078F"/>
    <w:rsid w:val="00F11270"/>
    <w:rsid w:val="00F15613"/>
    <w:rsid w:val="00F35681"/>
    <w:rsid w:val="00F81C25"/>
    <w:rsid w:val="00FA5E73"/>
    <w:rsid w:val="00FB21A4"/>
    <w:rsid w:val="00FC1770"/>
    <w:rsid w:val="00FC5E40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FA22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2575FC"/>
    <w:pPr>
      <w:spacing w:after="0" w:line="240" w:lineRule="auto"/>
      <w:contextualSpacing w:val="0"/>
      <w:jc w:val="left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75FC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customStyle="1" w:styleId="Odstavecseseznamem1">
    <w:name w:val="Odstavec se seznamem1"/>
    <w:basedOn w:val="Normln"/>
    <w:qFormat/>
    <w:rsid w:val="002575F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teratura">
    <w:name w:val="Literatura"/>
    <w:basedOn w:val="Zkladntext"/>
    <w:uiPriority w:val="99"/>
    <w:rsid w:val="00277037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277037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277037"/>
    <w:rPr>
      <w:color w:val="0000FF"/>
      <w:u w:val="single"/>
    </w:rPr>
  </w:style>
  <w:style w:type="character" w:customStyle="1" w:styleId="apple-style-span">
    <w:name w:val="apple-style-span"/>
    <w:rsid w:val="00277037"/>
  </w:style>
  <w:style w:type="character" w:styleId="Zdraznn">
    <w:name w:val="Emphasis"/>
    <w:uiPriority w:val="20"/>
    <w:qFormat/>
    <w:rsid w:val="00277037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27703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7037"/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2770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F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E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31</TotalTime>
  <Pages>27</Pages>
  <Words>9470</Words>
  <Characters>55878</Characters>
  <Application>Microsoft Office Word</Application>
  <DocSecurity>0</DocSecurity>
  <Lines>465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2</cp:revision>
  <cp:lastPrinted>2014-08-08T08:54:00Z</cp:lastPrinted>
  <dcterms:created xsi:type="dcterms:W3CDTF">2020-11-06T09:04:00Z</dcterms:created>
  <dcterms:modified xsi:type="dcterms:W3CDTF">2020-11-06T09:04:00Z</dcterms:modified>
</cp:coreProperties>
</file>