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C5B44" w14:textId="77777777" w:rsidR="003B14AD" w:rsidRPr="00355FC2" w:rsidRDefault="003B14AD" w:rsidP="003B14AD">
      <w:pPr>
        <w:spacing w:line="360" w:lineRule="auto"/>
        <w:jc w:val="center"/>
        <w:rPr>
          <w:b/>
          <w:bCs/>
          <w:sz w:val="32"/>
          <w:szCs w:val="36"/>
        </w:rPr>
      </w:pPr>
      <w:r w:rsidRPr="00355FC2">
        <w:rPr>
          <w:b/>
          <w:bCs/>
          <w:sz w:val="32"/>
          <w:szCs w:val="36"/>
        </w:rPr>
        <w:t>Okruhy ke státní závěrečné zkoušce</w:t>
      </w:r>
    </w:p>
    <w:p w14:paraId="59B63723" w14:textId="77777777" w:rsidR="003B14AD" w:rsidRDefault="003B14AD" w:rsidP="003B14AD">
      <w:pPr>
        <w:spacing w:line="360" w:lineRule="auto"/>
      </w:pPr>
    </w:p>
    <w:p w14:paraId="3E6E283C" w14:textId="77777777" w:rsidR="003B14AD" w:rsidRDefault="003B14AD" w:rsidP="003B14AD">
      <w:pPr>
        <w:spacing w:line="360" w:lineRule="auto"/>
      </w:pPr>
    </w:p>
    <w:p w14:paraId="230A5C91" w14:textId="77777777" w:rsidR="003B14AD" w:rsidRPr="00A17213" w:rsidRDefault="003B14AD" w:rsidP="003B14AD">
      <w:pPr>
        <w:spacing w:line="360" w:lineRule="auto"/>
        <w:rPr>
          <w:rFonts w:cs="Arial"/>
          <w:b/>
          <w:bCs/>
          <w:szCs w:val="20"/>
        </w:rPr>
      </w:pPr>
      <w:r w:rsidRPr="00A17213">
        <w:rPr>
          <w:rFonts w:cs="Arial"/>
          <w:b/>
          <w:bCs/>
          <w:szCs w:val="20"/>
        </w:rPr>
        <w:t xml:space="preserve">Název předmětu SZZ: </w:t>
      </w:r>
      <w:r w:rsidR="00A66291" w:rsidRPr="00A17213">
        <w:rPr>
          <w:rFonts w:cs="Arial"/>
          <w:b/>
          <w:bCs/>
          <w:szCs w:val="20"/>
        </w:rPr>
        <w:t>Somatopedie</w:t>
      </w:r>
    </w:p>
    <w:p w14:paraId="5F8DE730" w14:textId="77777777" w:rsidR="003B14AD" w:rsidRPr="00A17213" w:rsidRDefault="003B14AD" w:rsidP="003B14AD">
      <w:pPr>
        <w:spacing w:line="360" w:lineRule="auto"/>
        <w:rPr>
          <w:rFonts w:cs="Arial"/>
          <w:szCs w:val="20"/>
        </w:rPr>
      </w:pPr>
    </w:p>
    <w:p w14:paraId="61EB0556" w14:textId="77777777" w:rsidR="00A66291" w:rsidRPr="00A17213" w:rsidRDefault="003B14AD" w:rsidP="00A66291">
      <w:pPr>
        <w:rPr>
          <w:rFonts w:cs="Arial"/>
          <w:szCs w:val="20"/>
        </w:rPr>
      </w:pPr>
      <w:r w:rsidRPr="00A17213">
        <w:rPr>
          <w:rFonts w:cs="Arial"/>
          <w:b/>
          <w:bCs/>
          <w:szCs w:val="20"/>
        </w:rPr>
        <w:t xml:space="preserve">Zkratka předmětu SZZ: </w:t>
      </w:r>
      <w:r w:rsidR="00A66291" w:rsidRPr="00A17213">
        <w:rPr>
          <w:rFonts w:cs="Arial"/>
          <w:szCs w:val="20"/>
        </w:rPr>
        <w:t>USS/SZZST</w:t>
      </w:r>
    </w:p>
    <w:p w14:paraId="10389979" w14:textId="77777777" w:rsidR="003B14AD" w:rsidRPr="00A17213" w:rsidRDefault="003B14AD" w:rsidP="003B14AD">
      <w:pPr>
        <w:spacing w:line="360" w:lineRule="auto"/>
        <w:rPr>
          <w:rFonts w:cs="Arial"/>
          <w:szCs w:val="20"/>
        </w:rPr>
      </w:pPr>
    </w:p>
    <w:p w14:paraId="666479A4" w14:textId="77777777" w:rsidR="003B14AD" w:rsidRPr="00A17213" w:rsidRDefault="003B14AD" w:rsidP="003B14AD">
      <w:pPr>
        <w:spacing w:line="360" w:lineRule="auto"/>
        <w:rPr>
          <w:rFonts w:cs="Arial"/>
          <w:b/>
          <w:bCs/>
          <w:szCs w:val="20"/>
        </w:rPr>
      </w:pPr>
      <w:r w:rsidRPr="00A17213">
        <w:rPr>
          <w:rFonts w:cs="Arial"/>
          <w:b/>
          <w:bCs/>
          <w:szCs w:val="20"/>
        </w:rPr>
        <w:t>Zkušební okruhy:</w:t>
      </w:r>
    </w:p>
    <w:p w14:paraId="379B7BBE" w14:textId="77777777" w:rsidR="00A66291" w:rsidRPr="00A17213" w:rsidRDefault="00A66291" w:rsidP="0021433D">
      <w:pPr>
        <w:pStyle w:val="Odstavecseseznamem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A17213">
        <w:rPr>
          <w:rFonts w:ascii="Arial" w:hAnsi="Arial" w:cs="Arial"/>
          <w:b/>
          <w:sz w:val="20"/>
          <w:szCs w:val="20"/>
        </w:rPr>
        <w:t xml:space="preserve">Somatopedie a </w:t>
      </w:r>
      <w:proofErr w:type="spellStart"/>
      <w:r w:rsidRPr="00A17213">
        <w:rPr>
          <w:rFonts w:ascii="Arial" w:hAnsi="Arial" w:cs="Arial"/>
          <w:b/>
          <w:sz w:val="20"/>
          <w:szCs w:val="20"/>
        </w:rPr>
        <w:t>somatopedická</w:t>
      </w:r>
      <w:proofErr w:type="spellEnd"/>
      <w:r w:rsidRPr="00A17213">
        <w:rPr>
          <w:rFonts w:ascii="Arial" w:hAnsi="Arial" w:cs="Arial"/>
          <w:b/>
          <w:sz w:val="20"/>
          <w:szCs w:val="20"/>
        </w:rPr>
        <w:t xml:space="preserve"> andragogika jako studijní a vědní obory speciální pedagogiky</w:t>
      </w:r>
      <w:r w:rsidRPr="00A17213">
        <w:rPr>
          <w:rFonts w:ascii="Arial" w:hAnsi="Arial" w:cs="Arial"/>
          <w:sz w:val="20"/>
          <w:szCs w:val="20"/>
        </w:rPr>
        <w:t xml:space="preserve"> – referenční pole a mezioborové přesahy, inter/</w:t>
      </w:r>
      <w:proofErr w:type="spellStart"/>
      <w:r w:rsidRPr="00A17213">
        <w:rPr>
          <w:rFonts w:ascii="Arial" w:hAnsi="Arial" w:cs="Arial"/>
          <w:sz w:val="20"/>
          <w:szCs w:val="20"/>
        </w:rPr>
        <w:t>multi</w:t>
      </w:r>
      <w:proofErr w:type="spellEnd"/>
      <w:r w:rsidRPr="00A17213">
        <w:rPr>
          <w:rFonts w:ascii="Arial" w:hAnsi="Arial" w:cs="Arial"/>
          <w:sz w:val="20"/>
          <w:szCs w:val="20"/>
        </w:rPr>
        <w:t xml:space="preserve">/trans- </w:t>
      </w:r>
      <w:proofErr w:type="spellStart"/>
      <w:r w:rsidRPr="00A17213">
        <w:rPr>
          <w:rFonts w:ascii="Arial" w:hAnsi="Arial" w:cs="Arial"/>
          <w:sz w:val="20"/>
          <w:szCs w:val="20"/>
        </w:rPr>
        <w:t>disciplinarita</w:t>
      </w:r>
      <w:proofErr w:type="spellEnd"/>
      <w:r w:rsidRPr="00A17213">
        <w:rPr>
          <w:rFonts w:ascii="Arial" w:hAnsi="Arial" w:cs="Arial"/>
          <w:sz w:val="20"/>
          <w:szCs w:val="20"/>
        </w:rPr>
        <w:t xml:space="preserve"> oboru, koncept EBP a možnosti jeho využití, přehled témat aktuálních výzkumných trendů u </w:t>
      </w:r>
      <w:r w:rsidR="00A17213">
        <w:rPr>
          <w:rFonts w:ascii="Arial" w:hAnsi="Arial" w:cs="Arial"/>
          <w:sz w:val="20"/>
          <w:szCs w:val="20"/>
        </w:rPr>
        <w:t>osob</w:t>
      </w:r>
      <w:r w:rsidRPr="00A17213">
        <w:rPr>
          <w:rFonts w:ascii="Arial" w:hAnsi="Arial" w:cs="Arial"/>
          <w:sz w:val="20"/>
          <w:szCs w:val="20"/>
        </w:rPr>
        <w:t xml:space="preserve"> post/produktivního věku s omezením hybnosti.</w:t>
      </w:r>
    </w:p>
    <w:p w14:paraId="62E708D4" w14:textId="77777777" w:rsidR="00A66291" w:rsidRPr="00A17213" w:rsidRDefault="00A66291" w:rsidP="0021433D">
      <w:pPr>
        <w:pStyle w:val="Odstavecseseznamem"/>
        <w:spacing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544AA0EE" w14:textId="77777777" w:rsidR="00A66291" w:rsidRPr="00A17213" w:rsidRDefault="00A66291" w:rsidP="0021433D">
      <w:pPr>
        <w:pStyle w:val="Odstavecseseznamem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A17213">
        <w:rPr>
          <w:rFonts w:ascii="Arial" w:hAnsi="Arial" w:cs="Arial"/>
          <w:b/>
          <w:sz w:val="20"/>
          <w:szCs w:val="20"/>
        </w:rPr>
        <w:t xml:space="preserve">Terminologické vymezení základních kategorií omezení hybnosti a specifik dospělosti – </w:t>
      </w:r>
      <w:r w:rsidRPr="00A17213">
        <w:rPr>
          <w:rFonts w:ascii="Arial" w:hAnsi="Arial" w:cs="Arial"/>
          <w:sz w:val="20"/>
          <w:szCs w:val="20"/>
        </w:rPr>
        <w:t xml:space="preserve">tělesné postižení – vícečetné postižení – (dlouhodobé) onemocnění – zdravotní oslabení. Klasifikační přístupy a příklady jednotlivých kategorií omezené hybnosti v kontextu </w:t>
      </w:r>
      <w:r w:rsidR="00A17213">
        <w:rPr>
          <w:rFonts w:ascii="Arial" w:hAnsi="Arial" w:cs="Arial"/>
          <w:sz w:val="20"/>
          <w:szCs w:val="20"/>
        </w:rPr>
        <w:t>osob</w:t>
      </w:r>
      <w:r w:rsidRPr="00A17213">
        <w:rPr>
          <w:rFonts w:ascii="Arial" w:hAnsi="Arial" w:cs="Arial"/>
          <w:sz w:val="20"/>
          <w:szCs w:val="20"/>
        </w:rPr>
        <w:t xml:space="preserve"> post/produktivního věku.</w:t>
      </w:r>
    </w:p>
    <w:p w14:paraId="4E0CA439" w14:textId="77777777" w:rsidR="00A66291" w:rsidRPr="00A17213" w:rsidRDefault="00A66291" w:rsidP="0021433D">
      <w:pPr>
        <w:pStyle w:val="Odstavecseseznamem"/>
        <w:spacing w:line="276" w:lineRule="auto"/>
        <w:ind w:left="426"/>
        <w:rPr>
          <w:rFonts w:ascii="Arial" w:hAnsi="Arial" w:cs="Arial"/>
          <w:b/>
          <w:sz w:val="20"/>
          <w:szCs w:val="20"/>
        </w:rPr>
      </w:pPr>
    </w:p>
    <w:p w14:paraId="56050FC6" w14:textId="77777777" w:rsidR="00A66291" w:rsidRPr="00A17213" w:rsidRDefault="00A66291" w:rsidP="0021433D">
      <w:pPr>
        <w:pStyle w:val="Odstavecseseznamem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A17213">
        <w:rPr>
          <w:rFonts w:ascii="Arial" w:hAnsi="Arial" w:cs="Arial"/>
          <w:b/>
          <w:sz w:val="20"/>
          <w:szCs w:val="20"/>
        </w:rPr>
        <w:t xml:space="preserve">Tělesná a vícečetná postižení u </w:t>
      </w:r>
      <w:r w:rsidR="00A17213">
        <w:rPr>
          <w:rFonts w:ascii="Arial" w:hAnsi="Arial" w:cs="Arial"/>
          <w:b/>
          <w:sz w:val="20"/>
          <w:szCs w:val="20"/>
        </w:rPr>
        <w:t>osob</w:t>
      </w:r>
      <w:r w:rsidRPr="00A17213">
        <w:rPr>
          <w:rFonts w:ascii="Arial" w:hAnsi="Arial" w:cs="Arial"/>
          <w:b/>
          <w:sz w:val="20"/>
          <w:szCs w:val="20"/>
        </w:rPr>
        <w:t xml:space="preserve"> post/produktivního věku s omezením hybnosti</w:t>
      </w:r>
      <w:r w:rsidRPr="00A17213">
        <w:rPr>
          <w:rFonts w:ascii="Arial" w:hAnsi="Arial" w:cs="Arial"/>
          <w:sz w:val="20"/>
          <w:szCs w:val="20"/>
        </w:rPr>
        <w:t xml:space="preserve"> – terminologie a možnosti klasifikace, příklady jednotlivých kategorií typické pro cílovou skupinu osob, interdisciplinární intervence, podpora </w:t>
      </w:r>
      <w:r w:rsidR="00A17213">
        <w:rPr>
          <w:rFonts w:ascii="Arial" w:hAnsi="Arial" w:cs="Arial"/>
          <w:sz w:val="20"/>
          <w:szCs w:val="20"/>
        </w:rPr>
        <w:t>osob</w:t>
      </w:r>
      <w:r w:rsidRPr="00A17213">
        <w:rPr>
          <w:rFonts w:ascii="Arial" w:hAnsi="Arial" w:cs="Arial"/>
          <w:sz w:val="20"/>
          <w:szCs w:val="20"/>
        </w:rPr>
        <w:t xml:space="preserve">. </w:t>
      </w:r>
    </w:p>
    <w:p w14:paraId="1B3AFC71" w14:textId="77777777" w:rsidR="00A66291" w:rsidRPr="00A17213" w:rsidRDefault="00A66291" w:rsidP="0021433D">
      <w:pPr>
        <w:pStyle w:val="Odstavecseseznamem"/>
        <w:spacing w:line="276" w:lineRule="auto"/>
        <w:ind w:left="426"/>
        <w:rPr>
          <w:rFonts w:ascii="Arial" w:hAnsi="Arial" w:cs="Arial"/>
          <w:b/>
          <w:sz w:val="20"/>
          <w:szCs w:val="20"/>
        </w:rPr>
      </w:pPr>
    </w:p>
    <w:p w14:paraId="40F348E7" w14:textId="77777777" w:rsidR="00A66291" w:rsidRPr="00A17213" w:rsidRDefault="00A66291" w:rsidP="0021433D">
      <w:pPr>
        <w:pStyle w:val="Odstavecseseznamem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A17213">
        <w:rPr>
          <w:rFonts w:ascii="Arial" w:hAnsi="Arial" w:cs="Arial"/>
          <w:b/>
          <w:sz w:val="20"/>
          <w:szCs w:val="20"/>
        </w:rPr>
        <w:t xml:space="preserve">Dlouhodobá onemocnění, zdravotní oslabení a zdravotní znevýhodnění </w:t>
      </w:r>
      <w:r w:rsidR="00A17213">
        <w:rPr>
          <w:rFonts w:ascii="Arial" w:hAnsi="Arial" w:cs="Arial"/>
          <w:b/>
          <w:sz w:val="20"/>
          <w:szCs w:val="20"/>
        </w:rPr>
        <w:br/>
      </w:r>
      <w:r w:rsidRPr="00A17213">
        <w:rPr>
          <w:rFonts w:ascii="Arial" w:hAnsi="Arial" w:cs="Arial"/>
          <w:b/>
          <w:sz w:val="20"/>
          <w:szCs w:val="20"/>
        </w:rPr>
        <w:t xml:space="preserve">u </w:t>
      </w:r>
      <w:r w:rsidR="00A17213">
        <w:rPr>
          <w:rFonts w:ascii="Arial" w:hAnsi="Arial" w:cs="Arial"/>
          <w:b/>
          <w:sz w:val="20"/>
          <w:szCs w:val="20"/>
        </w:rPr>
        <w:t>osob</w:t>
      </w:r>
      <w:r w:rsidRPr="00A17213">
        <w:rPr>
          <w:rFonts w:ascii="Arial" w:hAnsi="Arial" w:cs="Arial"/>
          <w:b/>
          <w:sz w:val="20"/>
          <w:szCs w:val="20"/>
        </w:rPr>
        <w:t xml:space="preserve"> post/produktivního věku s omezením hybnosti</w:t>
      </w:r>
      <w:r w:rsidRPr="00A17213">
        <w:rPr>
          <w:rFonts w:ascii="Arial" w:hAnsi="Arial" w:cs="Arial"/>
          <w:sz w:val="20"/>
          <w:szCs w:val="20"/>
        </w:rPr>
        <w:t xml:space="preserve"> – terminologie a možnosti klasifikace, příklady jednotlivých kategorií typické pro cílovou skupinu osob,</w:t>
      </w:r>
      <w:r w:rsidR="0021433D">
        <w:rPr>
          <w:rFonts w:ascii="Arial" w:hAnsi="Arial" w:cs="Arial"/>
          <w:sz w:val="20"/>
          <w:szCs w:val="20"/>
        </w:rPr>
        <w:t xml:space="preserve"> </w:t>
      </w:r>
      <w:r w:rsidRPr="00A17213">
        <w:rPr>
          <w:rFonts w:ascii="Arial" w:hAnsi="Arial" w:cs="Arial"/>
          <w:sz w:val="20"/>
          <w:szCs w:val="20"/>
        </w:rPr>
        <w:t xml:space="preserve">interdisciplinární intervence, podpora </w:t>
      </w:r>
      <w:r w:rsidR="00A17213">
        <w:rPr>
          <w:rFonts w:ascii="Arial" w:hAnsi="Arial" w:cs="Arial"/>
          <w:sz w:val="20"/>
          <w:szCs w:val="20"/>
        </w:rPr>
        <w:t>osob</w:t>
      </w:r>
      <w:r w:rsidRPr="00A17213">
        <w:rPr>
          <w:rFonts w:ascii="Arial" w:hAnsi="Arial" w:cs="Arial"/>
          <w:sz w:val="20"/>
          <w:szCs w:val="20"/>
        </w:rPr>
        <w:t xml:space="preserve">. Psychosomatická medicína </w:t>
      </w:r>
      <w:r w:rsidR="00A17213">
        <w:rPr>
          <w:rFonts w:ascii="Arial" w:hAnsi="Arial" w:cs="Arial"/>
          <w:sz w:val="20"/>
          <w:szCs w:val="20"/>
        </w:rPr>
        <w:br/>
      </w:r>
      <w:r w:rsidRPr="00A17213">
        <w:rPr>
          <w:rFonts w:ascii="Arial" w:hAnsi="Arial" w:cs="Arial"/>
          <w:sz w:val="20"/>
          <w:szCs w:val="20"/>
        </w:rPr>
        <w:t>a psychosomatika, psychosomatická onemocnění.</w:t>
      </w:r>
    </w:p>
    <w:p w14:paraId="50409531" w14:textId="77777777" w:rsidR="00A66291" w:rsidRPr="00A17213" w:rsidRDefault="00A66291" w:rsidP="0021433D">
      <w:pPr>
        <w:pStyle w:val="Odstavecseseznamem"/>
        <w:spacing w:line="276" w:lineRule="auto"/>
        <w:ind w:left="426"/>
        <w:rPr>
          <w:rFonts w:ascii="Arial" w:hAnsi="Arial" w:cs="Arial"/>
          <w:b/>
          <w:sz w:val="20"/>
          <w:szCs w:val="20"/>
        </w:rPr>
      </w:pPr>
    </w:p>
    <w:p w14:paraId="58A85962" w14:textId="77777777" w:rsidR="00A66291" w:rsidRPr="00A17213" w:rsidRDefault="00A17213" w:rsidP="0021433D">
      <w:pPr>
        <w:pStyle w:val="Odstavecseseznamem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Osoby</w:t>
      </w:r>
      <w:r w:rsidR="00A66291" w:rsidRPr="00A17213">
        <w:rPr>
          <w:rFonts w:ascii="Arial" w:hAnsi="Arial" w:cs="Arial"/>
          <w:b/>
          <w:sz w:val="20"/>
          <w:szCs w:val="20"/>
        </w:rPr>
        <w:t xml:space="preserve"> s omezením hybnosti ve vysokém věku</w:t>
      </w:r>
      <w:r w:rsidR="00A66291" w:rsidRPr="00A17213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A66291" w:rsidRPr="00A17213">
        <w:rPr>
          <w:rFonts w:ascii="Arial" w:hAnsi="Arial" w:cs="Arial"/>
          <w:sz w:val="20"/>
          <w:szCs w:val="20"/>
        </w:rPr>
        <w:t>Polymorbidita</w:t>
      </w:r>
      <w:proofErr w:type="spellEnd"/>
      <w:r w:rsidR="00A66291" w:rsidRPr="00A17213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A66291" w:rsidRPr="00A17213">
        <w:rPr>
          <w:rFonts w:ascii="Arial" w:hAnsi="Arial" w:cs="Arial"/>
          <w:sz w:val="20"/>
          <w:szCs w:val="20"/>
        </w:rPr>
        <w:t>polypragmázie</w:t>
      </w:r>
      <w:proofErr w:type="spellEnd"/>
      <w:r w:rsidR="00A66291" w:rsidRPr="00A17213">
        <w:rPr>
          <w:rFonts w:ascii="Arial" w:hAnsi="Arial" w:cs="Arial"/>
          <w:sz w:val="20"/>
          <w:szCs w:val="20"/>
        </w:rPr>
        <w:t>. Geriatrické syndromy. Křehký/nekompetentní senior. Domácí péče (</w:t>
      </w:r>
      <w:proofErr w:type="spellStart"/>
      <w:r w:rsidR="00A66291" w:rsidRPr="00A17213">
        <w:rPr>
          <w:rFonts w:ascii="Arial" w:hAnsi="Arial" w:cs="Arial"/>
          <w:sz w:val="20"/>
          <w:szCs w:val="20"/>
        </w:rPr>
        <w:t>Home</w:t>
      </w:r>
      <w:proofErr w:type="spellEnd"/>
      <w:r w:rsidR="00A66291" w:rsidRPr="00A17213">
        <w:rPr>
          <w:rFonts w:ascii="Arial" w:hAnsi="Arial" w:cs="Arial"/>
          <w:sz w:val="20"/>
          <w:szCs w:val="20"/>
        </w:rPr>
        <w:t xml:space="preserve"> Care), agentury domácí péče (ADP) a mobilní</w:t>
      </w:r>
      <w:r>
        <w:rPr>
          <w:rFonts w:ascii="Arial" w:hAnsi="Arial" w:cs="Arial"/>
          <w:sz w:val="20"/>
          <w:szCs w:val="20"/>
        </w:rPr>
        <w:t>/domácí</w:t>
      </w:r>
      <w:r w:rsidR="00A66291" w:rsidRPr="00A17213">
        <w:rPr>
          <w:rFonts w:ascii="Arial" w:hAnsi="Arial" w:cs="Arial"/>
          <w:sz w:val="20"/>
          <w:szCs w:val="20"/>
        </w:rPr>
        <w:t xml:space="preserve"> hospicová péče v rezortu MZČR – služby, charakteristika, interdisciplinární spolupráce. </w:t>
      </w:r>
    </w:p>
    <w:p w14:paraId="4D79E39C" w14:textId="77777777" w:rsidR="00A66291" w:rsidRPr="00A17213" w:rsidRDefault="00A66291" w:rsidP="0021433D">
      <w:pPr>
        <w:pStyle w:val="Odstavecseseznamem"/>
        <w:spacing w:line="276" w:lineRule="auto"/>
        <w:ind w:left="426"/>
        <w:rPr>
          <w:rFonts w:ascii="Arial" w:hAnsi="Arial" w:cs="Arial"/>
          <w:b/>
          <w:sz w:val="20"/>
          <w:szCs w:val="20"/>
        </w:rPr>
      </w:pPr>
    </w:p>
    <w:p w14:paraId="581DBDCC" w14:textId="77777777" w:rsidR="00A66291" w:rsidRPr="00A17213" w:rsidRDefault="00A17213" w:rsidP="0021433D">
      <w:pPr>
        <w:pStyle w:val="Odstavecseseznamem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Osoby</w:t>
      </w:r>
      <w:r w:rsidR="00A66291" w:rsidRPr="00A17213">
        <w:rPr>
          <w:rFonts w:ascii="Arial" w:hAnsi="Arial" w:cs="Arial"/>
          <w:b/>
          <w:sz w:val="20"/>
          <w:szCs w:val="20"/>
        </w:rPr>
        <w:t xml:space="preserve"> post/produktivního věku se závažným, nevyléčitelným či život ohrožujícím</w:t>
      </w:r>
      <w:r w:rsidR="0021433D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limitujícím</w:t>
      </w:r>
      <w:r w:rsidR="00A66291" w:rsidRPr="00A17213">
        <w:rPr>
          <w:rFonts w:ascii="Arial" w:hAnsi="Arial" w:cs="Arial"/>
          <w:b/>
          <w:sz w:val="20"/>
          <w:szCs w:val="20"/>
        </w:rPr>
        <w:t xml:space="preserve"> stavem. </w:t>
      </w:r>
      <w:r w:rsidR="00A66291" w:rsidRPr="00A17213">
        <w:rPr>
          <w:rFonts w:ascii="Arial" w:hAnsi="Arial" w:cs="Arial"/>
          <w:sz w:val="20"/>
          <w:szCs w:val="20"/>
        </w:rPr>
        <w:t xml:space="preserve">Paliativní a hospicová péče. Terminální fáze onemocnění, umírání a jeho fáze. Komplexní přístup k bolesti a dalším doprovodným („obtěžujícím“) </w:t>
      </w:r>
      <w:r w:rsidR="00A66291" w:rsidRPr="00A17213">
        <w:rPr>
          <w:rFonts w:ascii="Arial" w:hAnsi="Arial" w:cs="Arial"/>
          <w:sz w:val="20"/>
          <w:szCs w:val="20"/>
        </w:rPr>
        <w:lastRenderedPageBreak/>
        <w:t xml:space="preserve">symptomům umírání (dušnost, nauzea, zvracení, zácpa, delirium). Problematika symptomatické péče a tzv. second </w:t>
      </w:r>
      <w:proofErr w:type="spellStart"/>
      <w:r w:rsidR="00A66291" w:rsidRPr="00A17213">
        <w:rPr>
          <w:rFonts w:ascii="Arial" w:hAnsi="Arial" w:cs="Arial"/>
          <w:sz w:val="20"/>
          <w:szCs w:val="20"/>
        </w:rPr>
        <w:t>opinion</w:t>
      </w:r>
      <w:proofErr w:type="spellEnd"/>
      <w:r w:rsidR="00A66291" w:rsidRPr="00A17213">
        <w:rPr>
          <w:rFonts w:ascii="Arial" w:hAnsi="Arial" w:cs="Arial"/>
          <w:sz w:val="20"/>
          <w:szCs w:val="20"/>
        </w:rPr>
        <w:t xml:space="preserve">. Poradenství pro pozůstalé. </w:t>
      </w:r>
    </w:p>
    <w:p w14:paraId="08072B0E" w14:textId="77777777" w:rsidR="00A66291" w:rsidRPr="00A17213" w:rsidRDefault="00A66291" w:rsidP="0021433D">
      <w:pPr>
        <w:pStyle w:val="Odstavecseseznamem"/>
        <w:spacing w:line="276" w:lineRule="auto"/>
        <w:ind w:left="426"/>
        <w:rPr>
          <w:rFonts w:ascii="Arial" w:hAnsi="Arial" w:cs="Arial"/>
          <w:b/>
          <w:sz w:val="20"/>
          <w:szCs w:val="20"/>
        </w:rPr>
      </w:pPr>
    </w:p>
    <w:p w14:paraId="160B79CD" w14:textId="77777777" w:rsidR="00A66291" w:rsidRPr="00A17213" w:rsidRDefault="00A66291" w:rsidP="0021433D">
      <w:pPr>
        <w:pStyle w:val="Odstavecseseznamem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A17213">
        <w:rPr>
          <w:rFonts w:ascii="Arial" w:hAnsi="Arial" w:cs="Arial"/>
          <w:b/>
          <w:sz w:val="20"/>
          <w:szCs w:val="20"/>
        </w:rPr>
        <w:t xml:space="preserve">Syndrom demence u </w:t>
      </w:r>
      <w:r w:rsidR="00A17213">
        <w:rPr>
          <w:rFonts w:ascii="Arial" w:hAnsi="Arial" w:cs="Arial"/>
          <w:b/>
          <w:sz w:val="20"/>
          <w:szCs w:val="20"/>
        </w:rPr>
        <w:t>osob</w:t>
      </w:r>
      <w:r w:rsidRPr="00A17213">
        <w:rPr>
          <w:rFonts w:ascii="Arial" w:hAnsi="Arial" w:cs="Arial"/>
          <w:b/>
          <w:sz w:val="20"/>
          <w:szCs w:val="20"/>
        </w:rPr>
        <w:t xml:space="preserve"> post/produktivního věku s omezením hybnosti</w:t>
      </w:r>
      <w:r w:rsidRPr="00A17213">
        <w:rPr>
          <w:rFonts w:ascii="Arial" w:hAnsi="Arial" w:cs="Arial"/>
          <w:sz w:val="20"/>
          <w:szCs w:val="20"/>
        </w:rPr>
        <w:t xml:space="preserve"> – klasifikace, terminologie, </w:t>
      </w:r>
      <w:proofErr w:type="spellStart"/>
      <w:r w:rsidRPr="00A17213">
        <w:rPr>
          <w:rFonts w:ascii="Arial" w:hAnsi="Arial" w:cs="Arial"/>
          <w:sz w:val="20"/>
          <w:szCs w:val="20"/>
        </w:rPr>
        <w:t>etiopatologie</w:t>
      </w:r>
      <w:proofErr w:type="spellEnd"/>
      <w:r w:rsidRPr="00A17213">
        <w:rPr>
          <w:rFonts w:ascii="Arial" w:hAnsi="Arial" w:cs="Arial"/>
          <w:sz w:val="20"/>
          <w:szCs w:val="20"/>
        </w:rPr>
        <w:t xml:space="preserve"> a symptomatologie, komplexní podpora </w:t>
      </w:r>
      <w:r w:rsidR="00A17213">
        <w:rPr>
          <w:rFonts w:ascii="Arial" w:hAnsi="Arial" w:cs="Arial"/>
          <w:sz w:val="20"/>
          <w:szCs w:val="20"/>
        </w:rPr>
        <w:t>osoby</w:t>
      </w:r>
      <w:r w:rsidRPr="00A17213">
        <w:rPr>
          <w:rFonts w:ascii="Arial" w:hAnsi="Arial" w:cs="Arial"/>
          <w:sz w:val="20"/>
          <w:szCs w:val="20"/>
        </w:rPr>
        <w:t xml:space="preserve"> </w:t>
      </w:r>
      <w:r w:rsidR="0021433D">
        <w:rPr>
          <w:rFonts w:ascii="Arial" w:hAnsi="Arial" w:cs="Arial"/>
          <w:sz w:val="20"/>
          <w:szCs w:val="20"/>
        </w:rPr>
        <w:br/>
      </w:r>
      <w:r w:rsidRPr="00A17213">
        <w:rPr>
          <w:rFonts w:ascii="Arial" w:hAnsi="Arial" w:cs="Arial"/>
          <w:sz w:val="20"/>
          <w:szCs w:val="20"/>
        </w:rPr>
        <w:t xml:space="preserve">a rehabilitace stavu (s důrazem na jednotlivé tělesné a kognitivní funkce), multidisciplinární spolupráce. Validační terapie, preterapie a reminiscenční přístup. Orientace v základních screeningových instrumentech a institucích/službách pro </w:t>
      </w:r>
      <w:r w:rsidR="00A17213">
        <w:rPr>
          <w:rFonts w:ascii="Arial" w:hAnsi="Arial" w:cs="Arial"/>
          <w:sz w:val="20"/>
          <w:szCs w:val="20"/>
        </w:rPr>
        <w:t>osoby</w:t>
      </w:r>
      <w:r w:rsidRPr="00A17213">
        <w:rPr>
          <w:rFonts w:ascii="Arial" w:hAnsi="Arial" w:cs="Arial"/>
          <w:sz w:val="20"/>
          <w:szCs w:val="20"/>
        </w:rPr>
        <w:t xml:space="preserve"> </w:t>
      </w:r>
      <w:r w:rsidR="0021433D">
        <w:rPr>
          <w:rFonts w:ascii="Arial" w:hAnsi="Arial" w:cs="Arial"/>
          <w:sz w:val="20"/>
          <w:szCs w:val="20"/>
        </w:rPr>
        <w:br/>
      </w:r>
      <w:r w:rsidRPr="00A17213">
        <w:rPr>
          <w:rFonts w:ascii="Arial" w:hAnsi="Arial" w:cs="Arial"/>
          <w:sz w:val="20"/>
          <w:szCs w:val="20"/>
        </w:rPr>
        <w:t xml:space="preserve">s demencí. Adaptace na daný stav a problematika </w:t>
      </w:r>
      <w:proofErr w:type="spellStart"/>
      <w:r w:rsidRPr="00A17213">
        <w:rPr>
          <w:rFonts w:ascii="Arial" w:hAnsi="Arial" w:cs="Arial"/>
          <w:sz w:val="20"/>
          <w:szCs w:val="20"/>
        </w:rPr>
        <w:t>compliance</w:t>
      </w:r>
      <w:proofErr w:type="spellEnd"/>
      <w:r w:rsidRPr="00A17213">
        <w:rPr>
          <w:rFonts w:ascii="Arial" w:hAnsi="Arial" w:cs="Arial"/>
          <w:sz w:val="20"/>
          <w:szCs w:val="20"/>
        </w:rPr>
        <w:t xml:space="preserve"> </w:t>
      </w:r>
      <w:r w:rsidR="00A17213">
        <w:rPr>
          <w:rFonts w:ascii="Arial" w:hAnsi="Arial" w:cs="Arial"/>
          <w:sz w:val="20"/>
          <w:szCs w:val="20"/>
        </w:rPr>
        <w:t>osoby</w:t>
      </w:r>
      <w:r w:rsidRPr="00A17213">
        <w:rPr>
          <w:rFonts w:ascii="Arial" w:hAnsi="Arial" w:cs="Arial"/>
          <w:sz w:val="20"/>
          <w:szCs w:val="20"/>
        </w:rPr>
        <w:t>.</w:t>
      </w:r>
    </w:p>
    <w:p w14:paraId="514C6C69" w14:textId="77777777" w:rsidR="00A66291" w:rsidRPr="00A17213" w:rsidRDefault="00A66291" w:rsidP="0021433D">
      <w:pPr>
        <w:pStyle w:val="Odstavecseseznamem"/>
        <w:spacing w:line="276" w:lineRule="auto"/>
        <w:ind w:left="426"/>
        <w:rPr>
          <w:rFonts w:ascii="Arial" w:hAnsi="Arial" w:cs="Arial"/>
          <w:b/>
          <w:sz w:val="20"/>
          <w:szCs w:val="20"/>
        </w:rPr>
      </w:pPr>
    </w:p>
    <w:p w14:paraId="7BE7E829" w14:textId="77777777" w:rsidR="00A66291" w:rsidRPr="00A17213" w:rsidRDefault="00A66291" w:rsidP="0021433D">
      <w:pPr>
        <w:pStyle w:val="Odstavecseseznamem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A17213">
        <w:rPr>
          <w:rFonts w:ascii="Arial" w:hAnsi="Arial" w:cs="Arial"/>
          <w:b/>
          <w:sz w:val="20"/>
          <w:szCs w:val="20"/>
        </w:rPr>
        <w:t xml:space="preserve">Cévní mozkové příhody u </w:t>
      </w:r>
      <w:r w:rsidR="007C098C">
        <w:rPr>
          <w:rFonts w:ascii="Arial" w:hAnsi="Arial" w:cs="Arial"/>
          <w:b/>
          <w:sz w:val="20"/>
          <w:szCs w:val="20"/>
        </w:rPr>
        <w:t>osob</w:t>
      </w:r>
      <w:r w:rsidRPr="00A17213">
        <w:rPr>
          <w:rFonts w:ascii="Arial" w:hAnsi="Arial" w:cs="Arial"/>
          <w:b/>
          <w:sz w:val="20"/>
          <w:szCs w:val="20"/>
        </w:rPr>
        <w:t xml:space="preserve"> post/produktivního věku s omezením hybnosti</w:t>
      </w:r>
      <w:r w:rsidRPr="00A17213">
        <w:rPr>
          <w:rFonts w:ascii="Arial" w:hAnsi="Arial" w:cs="Arial"/>
          <w:sz w:val="20"/>
          <w:szCs w:val="20"/>
        </w:rPr>
        <w:t xml:space="preserve"> – klasifikace, </w:t>
      </w:r>
      <w:proofErr w:type="spellStart"/>
      <w:r w:rsidRPr="00A17213">
        <w:rPr>
          <w:rFonts w:ascii="Arial" w:hAnsi="Arial" w:cs="Arial"/>
          <w:sz w:val="20"/>
          <w:szCs w:val="20"/>
        </w:rPr>
        <w:t>etiopatologie</w:t>
      </w:r>
      <w:proofErr w:type="spellEnd"/>
      <w:r w:rsidRPr="00A17213">
        <w:rPr>
          <w:rFonts w:ascii="Arial" w:hAnsi="Arial" w:cs="Arial"/>
          <w:sz w:val="20"/>
          <w:szCs w:val="20"/>
        </w:rPr>
        <w:t xml:space="preserve"> a symptomatologie, terapeutické intervence, komplexní podpora </w:t>
      </w:r>
      <w:r w:rsidR="000F1520">
        <w:rPr>
          <w:rFonts w:ascii="Arial" w:hAnsi="Arial" w:cs="Arial"/>
          <w:sz w:val="20"/>
          <w:szCs w:val="20"/>
        </w:rPr>
        <w:t>osoby</w:t>
      </w:r>
      <w:r w:rsidRPr="00A17213">
        <w:rPr>
          <w:rFonts w:ascii="Arial" w:hAnsi="Arial" w:cs="Arial"/>
          <w:sz w:val="20"/>
          <w:szCs w:val="20"/>
        </w:rPr>
        <w:t xml:space="preserve"> a rehabilitace stavu (s důrazem na jednotlivé tělesné a kognitivní funkce), multidisciplinární spolupráce. Adaptace na daný stav a problematika </w:t>
      </w:r>
      <w:proofErr w:type="spellStart"/>
      <w:r w:rsidRPr="00A17213">
        <w:rPr>
          <w:rFonts w:ascii="Arial" w:hAnsi="Arial" w:cs="Arial"/>
          <w:sz w:val="20"/>
          <w:szCs w:val="20"/>
        </w:rPr>
        <w:t>compliance</w:t>
      </w:r>
      <w:proofErr w:type="spellEnd"/>
      <w:r w:rsidRPr="00A17213">
        <w:rPr>
          <w:rFonts w:ascii="Arial" w:hAnsi="Arial" w:cs="Arial"/>
          <w:sz w:val="20"/>
          <w:szCs w:val="20"/>
        </w:rPr>
        <w:t xml:space="preserve"> </w:t>
      </w:r>
      <w:r w:rsidR="007C098C">
        <w:rPr>
          <w:rFonts w:ascii="Arial" w:hAnsi="Arial" w:cs="Arial"/>
          <w:sz w:val="20"/>
          <w:szCs w:val="20"/>
        </w:rPr>
        <w:t>osoby</w:t>
      </w:r>
      <w:r w:rsidRPr="00A17213">
        <w:rPr>
          <w:rFonts w:ascii="Arial" w:hAnsi="Arial" w:cs="Arial"/>
          <w:sz w:val="20"/>
          <w:szCs w:val="20"/>
        </w:rPr>
        <w:t>.</w:t>
      </w:r>
    </w:p>
    <w:p w14:paraId="0AC25BF1" w14:textId="77777777" w:rsidR="00A66291" w:rsidRPr="00A17213" w:rsidRDefault="00A66291" w:rsidP="0021433D">
      <w:pPr>
        <w:pStyle w:val="Odstavecseseznamem"/>
        <w:spacing w:line="276" w:lineRule="auto"/>
        <w:ind w:left="426"/>
        <w:rPr>
          <w:rFonts w:ascii="Arial" w:hAnsi="Arial" w:cs="Arial"/>
          <w:b/>
          <w:sz w:val="20"/>
          <w:szCs w:val="20"/>
        </w:rPr>
      </w:pPr>
    </w:p>
    <w:p w14:paraId="5D4DE785" w14:textId="77777777" w:rsidR="00A66291" w:rsidRPr="00A17213" w:rsidRDefault="00A66291" w:rsidP="0021433D">
      <w:pPr>
        <w:pStyle w:val="Odstavecseseznamem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A17213">
        <w:rPr>
          <w:rFonts w:ascii="Arial" w:hAnsi="Arial" w:cs="Arial"/>
          <w:b/>
          <w:sz w:val="20"/>
          <w:szCs w:val="20"/>
        </w:rPr>
        <w:t>Tři příklady dlouhodobých onemocnění podle vlastního výběru studenta</w:t>
      </w:r>
      <w:r w:rsidRPr="00A17213">
        <w:rPr>
          <w:rFonts w:ascii="Arial" w:hAnsi="Arial" w:cs="Arial"/>
          <w:sz w:val="20"/>
          <w:szCs w:val="20"/>
        </w:rPr>
        <w:t>/</w:t>
      </w:r>
      <w:proofErr w:type="spellStart"/>
      <w:r w:rsidRPr="00A17213">
        <w:rPr>
          <w:rFonts w:ascii="Arial" w:hAnsi="Arial" w:cs="Arial"/>
          <w:b/>
          <w:sz w:val="20"/>
          <w:szCs w:val="20"/>
        </w:rPr>
        <w:t>ky</w:t>
      </w:r>
      <w:proofErr w:type="spellEnd"/>
      <w:r w:rsidRPr="00A17213">
        <w:rPr>
          <w:rFonts w:ascii="Arial" w:hAnsi="Arial" w:cs="Arial"/>
          <w:sz w:val="20"/>
          <w:szCs w:val="20"/>
        </w:rPr>
        <w:t xml:space="preserve"> – specifika stavů, </w:t>
      </w:r>
      <w:proofErr w:type="spellStart"/>
      <w:r w:rsidRPr="00A17213">
        <w:rPr>
          <w:rFonts w:ascii="Arial" w:hAnsi="Arial" w:cs="Arial"/>
          <w:sz w:val="20"/>
          <w:szCs w:val="20"/>
        </w:rPr>
        <w:t>etiopatologie</w:t>
      </w:r>
      <w:proofErr w:type="spellEnd"/>
      <w:r w:rsidRPr="00A17213">
        <w:rPr>
          <w:rFonts w:ascii="Arial" w:hAnsi="Arial" w:cs="Arial"/>
          <w:sz w:val="20"/>
          <w:szCs w:val="20"/>
        </w:rPr>
        <w:t xml:space="preserve"> a symptomatologie, možnosti psychosociální podpory </w:t>
      </w:r>
      <w:r w:rsidR="000F1520">
        <w:rPr>
          <w:rFonts w:ascii="Arial" w:hAnsi="Arial" w:cs="Arial"/>
          <w:sz w:val="20"/>
          <w:szCs w:val="20"/>
        </w:rPr>
        <w:t>osoby</w:t>
      </w:r>
      <w:r w:rsidRPr="00A17213">
        <w:rPr>
          <w:rFonts w:ascii="Arial" w:hAnsi="Arial" w:cs="Arial"/>
          <w:sz w:val="20"/>
          <w:szCs w:val="20"/>
        </w:rPr>
        <w:t>,</w:t>
      </w:r>
      <w:r w:rsidR="000F1520">
        <w:rPr>
          <w:rFonts w:ascii="Arial" w:hAnsi="Arial" w:cs="Arial"/>
          <w:sz w:val="20"/>
          <w:szCs w:val="20"/>
        </w:rPr>
        <w:t xml:space="preserve"> </w:t>
      </w:r>
      <w:r w:rsidRPr="00A17213">
        <w:rPr>
          <w:rFonts w:ascii="Arial" w:hAnsi="Arial" w:cs="Arial"/>
          <w:sz w:val="20"/>
          <w:szCs w:val="20"/>
        </w:rPr>
        <w:t xml:space="preserve">management onemocnění, doprovázení </w:t>
      </w:r>
      <w:r w:rsidR="007C098C">
        <w:rPr>
          <w:rFonts w:ascii="Arial" w:hAnsi="Arial" w:cs="Arial"/>
          <w:sz w:val="20"/>
          <w:szCs w:val="20"/>
        </w:rPr>
        <w:t>osoby</w:t>
      </w:r>
      <w:r w:rsidRPr="00A17213">
        <w:rPr>
          <w:rFonts w:ascii="Arial" w:hAnsi="Arial" w:cs="Arial"/>
          <w:sz w:val="20"/>
          <w:szCs w:val="20"/>
        </w:rPr>
        <w:t xml:space="preserve"> v „jeho nemoci“, multidisciplinární spolupráce. Adaptace na daný stav a problematika </w:t>
      </w:r>
      <w:proofErr w:type="spellStart"/>
      <w:r w:rsidRPr="00A17213">
        <w:rPr>
          <w:rFonts w:ascii="Arial" w:hAnsi="Arial" w:cs="Arial"/>
          <w:sz w:val="20"/>
          <w:szCs w:val="20"/>
        </w:rPr>
        <w:t>compliance</w:t>
      </w:r>
      <w:proofErr w:type="spellEnd"/>
      <w:r w:rsidRPr="00A17213">
        <w:rPr>
          <w:rFonts w:ascii="Arial" w:hAnsi="Arial" w:cs="Arial"/>
          <w:sz w:val="20"/>
          <w:szCs w:val="20"/>
        </w:rPr>
        <w:t xml:space="preserve"> </w:t>
      </w:r>
      <w:r w:rsidR="007C098C">
        <w:rPr>
          <w:rFonts w:ascii="Arial" w:hAnsi="Arial" w:cs="Arial"/>
          <w:sz w:val="20"/>
          <w:szCs w:val="20"/>
        </w:rPr>
        <w:t>osoby</w:t>
      </w:r>
      <w:r w:rsidRPr="00A17213">
        <w:rPr>
          <w:rFonts w:ascii="Arial" w:hAnsi="Arial" w:cs="Arial"/>
          <w:sz w:val="20"/>
          <w:szCs w:val="20"/>
        </w:rPr>
        <w:t>.</w:t>
      </w:r>
    </w:p>
    <w:p w14:paraId="10B7B149" w14:textId="77777777" w:rsidR="00A66291" w:rsidRPr="00A17213" w:rsidRDefault="00A66291" w:rsidP="0021433D">
      <w:pPr>
        <w:pStyle w:val="Odstavecseseznamem"/>
        <w:spacing w:line="276" w:lineRule="auto"/>
        <w:ind w:left="426"/>
        <w:rPr>
          <w:rFonts w:ascii="Arial" w:hAnsi="Arial" w:cs="Arial"/>
          <w:b/>
          <w:sz w:val="20"/>
          <w:szCs w:val="20"/>
        </w:rPr>
      </w:pPr>
    </w:p>
    <w:p w14:paraId="7218FA6F" w14:textId="77777777" w:rsidR="00A66291" w:rsidRPr="00A17213" w:rsidRDefault="00A66291" w:rsidP="0021433D">
      <w:pPr>
        <w:pStyle w:val="Odstavecseseznamem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A17213">
        <w:rPr>
          <w:rFonts w:ascii="Arial" w:hAnsi="Arial" w:cs="Arial"/>
          <w:b/>
          <w:sz w:val="20"/>
          <w:szCs w:val="20"/>
        </w:rPr>
        <w:t xml:space="preserve">Rehabilitace u </w:t>
      </w:r>
      <w:r w:rsidR="007C098C">
        <w:rPr>
          <w:rFonts w:ascii="Arial" w:hAnsi="Arial" w:cs="Arial"/>
          <w:b/>
          <w:sz w:val="20"/>
          <w:szCs w:val="20"/>
        </w:rPr>
        <w:t>osob</w:t>
      </w:r>
      <w:r w:rsidRPr="00A17213">
        <w:rPr>
          <w:rFonts w:ascii="Arial" w:hAnsi="Arial" w:cs="Arial"/>
          <w:b/>
          <w:sz w:val="20"/>
          <w:szCs w:val="20"/>
        </w:rPr>
        <w:t xml:space="preserve"> post/produktivního věku s omezením hybnosti</w:t>
      </w:r>
      <w:r w:rsidRPr="00A17213">
        <w:rPr>
          <w:rFonts w:ascii="Arial" w:hAnsi="Arial" w:cs="Arial"/>
          <w:sz w:val="20"/>
          <w:szCs w:val="20"/>
        </w:rPr>
        <w:t xml:space="preserve"> – terminologie, legislativa (včetně klasifikací WHO), cíle, struktura, koncept funkční schopnosti, multidisciplinární spolupráce</w:t>
      </w:r>
      <w:r w:rsidR="007C098C">
        <w:rPr>
          <w:rFonts w:ascii="Arial" w:hAnsi="Arial" w:cs="Arial"/>
          <w:sz w:val="20"/>
          <w:szCs w:val="20"/>
        </w:rPr>
        <w:t xml:space="preserve"> </w:t>
      </w:r>
      <w:r w:rsidRPr="00A17213">
        <w:rPr>
          <w:rFonts w:ascii="Arial" w:hAnsi="Arial" w:cs="Arial"/>
          <w:sz w:val="20"/>
          <w:szCs w:val="20"/>
        </w:rPr>
        <w:t xml:space="preserve">a vývoj současného pojetí rehabilitace v České republice </w:t>
      </w:r>
      <w:r w:rsidR="0021433D">
        <w:rPr>
          <w:rFonts w:ascii="Arial" w:hAnsi="Arial" w:cs="Arial"/>
          <w:sz w:val="20"/>
          <w:szCs w:val="20"/>
        </w:rPr>
        <w:br/>
      </w:r>
      <w:r w:rsidRPr="00A17213">
        <w:rPr>
          <w:rFonts w:ascii="Arial" w:hAnsi="Arial" w:cs="Arial"/>
          <w:sz w:val="20"/>
          <w:szCs w:val="20"/>
        </w:rPr>
        <w:t xml:space="preserve">i v zahraničí. </w:t>
      </w:r>
    </w:p>
    <w:p w14:paraId="434C6803" w14:textId="77777777" w:rsidR="00A66291" w:rsidRPr="00A17213" w:rsidRDefault="00A66291" w:rsidP="0021433D">
      <w:pPr>
        <w:pStyle w:val="Odstavecseseznamem"/>
        <w:spacing w:line="276" w:lineRule="auto"/>
        <w:ind w:left="426"/>
        <w:rPr>
          <w:rFonts w:ascii="Arial" w:hAnsi="Arial" w:cs="Arial"/>
          <w:b/>
          <w:sz w:val="20"/>
          <w:szCs w:val="20"/>
        </w:rPr>
      </w:pPr>
    </w:p>
    <w:p w14:paraId="653F264F" w14:textId="77777777" w:rsidR="00A66291" w:rsidRPr="00A17213" w:rsidRDefault="00A66291" w:rsidP="0021433D">
      <w:pPr>
        <w:pStyle w:val="Odstavecseseznamem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A17213">
        <w:rPr>
          <w:rFonts w:ascii="Arial" w:hAnsi="Arial" w:cs="Arial"/>
          <w:b/>
          <w:sz w:val="20"/>
          <w:szCs w:val="20"/>
        </w:rPr>
        <w:t>Léčebná rehabilitace a lázeňská péče</w:t>
      </w:r>
      <w:r w:rsidRPr="00A17213">
        <w:rPr>
          <w:rFonts w:ascii="Arial" w:hAnsi="Arial" w:cs="Arial"/>
          <w:sz w:val="20"/>
          <w:szCs w:val="20"/>
        </w:rPr>
        <w:t xml:space="preserve"> </w:t>
      </w:r>
      <w:r w:rsidRPr="00A17213">
        <w:rPr>
          <w:rFonts w:ascii="Arial" w:hAnsi="Arial" w:cs="Arial"/>
          <w:b/>
          <w:sz w:val="20"/>
          <w:szCs w:val="20"/>
        </w:rPr>
        <w:t xml:space="preserve">u </w:t>
      </w:r>
      <w:r w:rsidR="007C098C">
        <w:rPr>
          <w:rFonts w:ascii="Arial" w:hAnsi="Arial" w:cs="Arial"/>
          <w:b/>
          <w:sz w:val="20"/>
          <w:szCs w:val="20"/>
        </w:rPr>
        <w:t>osob</w:t>
      </w:r>
      <w:r w:rsidRPr="00A17213">
        <w:rPr>
          <w:rFonts w:ascii="Arial" w:hAnsi="Arial" w:cs="Arial"/>
          <w:b/>
          <w:sz w:val="20"/>
          <w:szCs w:val="20"/>
        </w:rPr>
        <w:t xml:space="preserve"> post/produktivního věku</w:t>
      </w:r>
      <w:r w:rsidR="007C098C">
        <w:rPr>
          <w:rFonts w:ascii="Arial" w:hAnsi="Arial" w:cs="Arial"/>
          <w:b/>
          <w:sz w:val="20"/>
          <w:szCs w:val="20"/>
        </w:rPr>
        <w:t xml:space="preserve"> </w:t>
      </w:r>
      <w:r w:rsidRPr="00A17213">
        <w:rPr>
          <w:rFonts w:ascii="Arial" w:hAnsi="Arial" w:cs="Arial"/>
          <w:b/>
          <w:sz w:val="20"/>
          <w:szCs w:val="20"/>
        </w:rPr>
        <w:t>s omezením hybnosti</w:t>
      </w:r>
      <w:r w:rsidRPr="00A17213">
        <w:rPr>
          <w:rFonts w:ascii="Arial" w:hAnsi="Arial" w:cs="Arial"/>
          <w:sz w:val="20"/>
          <w:szCs w:val="20"/>
        </w:rPr>
        <w:t xml:space="preserve"> – rehabilitační tým, legislativa, systém institucí, nástroje a multidisciplinární spolupráce. Poúrazové stavy a možnosti komplexní podpory </w:t>
      </w:r>
      <w:r w:rsidR="007C098C">
        <w:rPr>
          <w:rFonts w:ascii="Arial" w:hAnsi="Arial" w:cs="Arial"/>
          <w:sz w:val="20"/>
          <w:szCs w:val="20"/>
        </w:rPr>
        <w:t>osob</w:t>
      </w:r>
      <w:r w:rsidRPr="00A17213">
        <w:rPr>
          <w:rFonts w:ascii="Arial" w:hAnsi="Arial" w:cs="Arial"/>
          <w:sz w:val="20"/>
          <w:szCs w:val="20"/>
        </w:rPr>
        <w:t xml:space="preserve"> po úrazech. Lázeňská péče a rehabilitace.</w:t>
      </w:r>
    </w:p>
    <w:p w14:paraId="42ADA221" w14:textId="77777777" w:rsidR="00A66291" w:rsidRPr="00A17213" w:rsidRDefault="00A66291" w:rsidP="0021433D">
      <w:pPr>
        <w:spacing w:line="276" w:lineRule="auto"/>
        <w:ind w:left="426"/>
        <w:rPr>
          <w:rFonts w:cs="Arial"/>
          <w:b/>
          <w:szCs w:val="20"/>
        </w:rPr>
      </w:pPr>
    </w:p>
    <w:p w14:paraId="1A31A861" w14:textId="77777777" w:rsidR="00A66291" w:rsidRPr="00A17213" w:rsidRDefault="00A66291" w:rsidP="0021433D">
      <w:pPr>
        <w:pStyle w:val="Odstavecseseznamem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A17213">
        <w:rPr>
          <w:rFonts w:ascii="Arial" w:hAnsi="Arial" w:cs="Arial"/>
          <w:b/>
          <w:sz w:val="20"/>
          <w:szCs w:val="20"/>
        </w:rPr>
        <w:t xml:space="preserve">Fyzioterapie, ergoterapie a </w:t>
      </w:r>
      <w:proofErr w:type="spellStart"/>
      <w:r w:rsidRPr="00A17213">
        <w:rPr>
          <w:rFonts w:ascii="Arial" w:hAnsi="Arial" w:cs="Arial"/>
          <w:b/>
          <w:sz w:val="20"/>
          <w:szCs w:val="20"/>
        </w:rPr>
        <w:t>ergodiagnostika</w:t>
      </w:r>
      <w:proofErr w:type="spellEnd"/>
      <w:r w:rsidRPr="00A17213">
        <w:rPr>
          <w:rFonts w:ascii="Arial" w:hAnsi="Arial" w:cs="Arial"/>
          <w:b/>
          <w:sz w:val="20"/>
          <w:szCs w:val="20"/>
        </w:rPr>
        <w:t>, fyzikální terapie</w:t>
      </w:r>
      <w:r w:rsidRPr="00A17213">
        <w:rPr>
          <w:rFonts w:ascii="Arial" w:hAnsi="Arial" w:cs="Arial"/>
          <w:sz w:val="20"/>
          <w:szCs w:val="20"/>
        </w:rPr>
        <w:t xml:space="preserve"> </w:t>
      </w:r>
      <w:r w:rsidRPr="00A17213">
        <w:rPr>
          <w:rFonts w:ascii="Arial" w:hAnsi="Arial" w:cs="Arial"/>
          <w:b/>
          <w:sz w:val="20"/>
          <w:szCs w:val="20"/>
        </w:rPr>
        <w:t xml:space="preserve">u </w:t>
      </w:r>
      <w:r w:rsidR="007C098C">
        <w:rPr>
          <w:rFonts w:ascii="Arial" w:hAnsi="Arial" w:cs="Arial"/>
          <w:b/>
          <w:sz w:val="20"/>
          <w:szCs w:val="20"/>
        </w:rPr>
        <w:t>osob</w:t>
      </w:r>
      <w:r w:rsidRPr="00A17213">
        <w:rPr>
          <w:rFonts w:ascii="Arial" w:hAnsi="Arial" w:cs="Arial"/>
          <w:b/>
          <w:sz w:val="20"/>
          <w:szCs w:val="20"/>
        </w:rPr>
        <w:t xml:space="preserve"> post/produktivního věku s omezením hybnosti </w:t>
      </w:r>
      <w:r w:rsidRPr="00A17213">
        <w:rPr>
          <w:rFonts w:ascii="Arial" w:hAnsi="Arial" w:cs="Arial"/>
          <w:sz w:val="20"/>
          <w:szCs w:val="20"/>
        </w:rPr>
        <w:t xml:space="preserve">– vymezení a charakteristika, fyzioterapeutický a ergoterapeutický proces, jednotlivé přístupy a možnosti spolupráce interdisciplinárního týmu. Jednotlivé přístupy (např. Vojtova metoda reflexní lokomoce, </w:t>
      </w:r>
      <w:proofErr w:type="spellStart"/>
      <w:r w:rsidRPr="00A17213">
        <w:rPr>
          <w:rFonts w:ascii="Arial" w:hAnsi="Arial" w:cs="Arial"/>
          <w:sz w:val="20"/>
          <w:szCs w:val="20"/>
        </w:rPr>
        <w:t>Bobath</w:t>
      </w:r>
      <w:proofErr w:type="spellEnd"/>
      <w:r w:rsidRPr="00A17213">
        <w:rPr>
          <w:rFonts w:ascii="Arial" w:hAnsi="Arial" w:cs="Arial"/>
          <w:sz w:val="20"/>
          <w:szCs w:val="20"/>
        </w:rPr>
        <w:t xml:space="preserve"> koncept, bazální stimulace a další). </w:t>
      </w:r>
    </w:p>
    <w:p w14:paraId="7E154349" w14:textId="77777777" w:rsidR="00A66291" w:rsidRPr="00A17213" w:rsidRDefault="00A66291" w:rsidP="0021433D">
      <w:pPr>
        <w:pStyle w:val="Odstavecseseznamem"/>
        <w:spacing w:line="276" w:lineRule="auto"/>
        <w:ind w:left="426"/>
        <w:rPr>
          <w:rFonts w:ascii="Arial" w:hAnsi="Arial" w:cs="Arial"/>
          <w:b/>
          <w:sz w:val="20"/>
          <w:szCs w:val="20"/>
        </w:rPr>
      </w:pPr>
    </w:p>
    <w:p w14:paraId="10C3549D" w14:textId="77777777" w:rsidR="00A66291" w:rsidRPr="00A17213" w:rsidRDefault="00A66291" w:rsidP="0021433D">
      <w:pPr>
        <w:pStyle w:val="Odstavecseseznamem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A17213">
        <w:rPr>
          <w:rFonts w:ascii="Arial" w:hAnsi="Arial" w:cs="Arial"/>
          <w:b/>
          <w:sz w:val="20"/>
          <w:szCs w:val="20"/>
        </w:rPr>
        <w:t xml:space="preserve">Sociální rehabilitace u </w:t>
      </w:r>
      <w:r w:rsidR="007C098C">
        <w:rPr>
          <w:rFonts w:ascii="Arial" w:hAnsi="Arial" w:cs="Arial"/>
          <w:b/>
          <w:sz w:val="20"/>
          <w:szCs w:val="20"/>
        </w:rPr>
        <w:t>osob</w:t>
      </w:r>
      <w:r w:rsidRPr="00A17213">
        <w:rPr>
          <w:rFonts w:ascii="Arial" w:hAnsi="Arial" w:cs="Arial"/>
          <w:b/>
          <w:sz w:val="20"/>
          <w:szCs w:val="20"/>
        </w:rPr>
        <w:t xml:space="preserve"> post/produktivního věku s omezením hybnosti </w:t>
      </w:r>
      <w:r w:rsidR="007C098C">
        <w:rPr>
          <w:rFonts w:ascii="Arial" w:hAnsi="Arial" w:cs="Arial"/>
          <w:b/>
          <w:sz w:val="20"/>
          <w:szCs w:val="20"/>
        </w:rPr>
        <w:br/>
      </w:r>
      <w:r w:rsidRPr="00A17213">
        <w:rPr>
          <w:rFonts w:ascii="Arial" w:hAnsi="Arial" w:cs="Arial"/>
          <w:b/>
          <w:sz w:val="20"/>
          <w:szCs w:val="20"/>
        </w:rPr>
        <w:t>a (sociálně) aktivizační činnosti pro seniory a osoby se zdravotním postižením</w:t>
      </w:r>
      <w:r w:rsidRPr="00A17213">
        <w:rPr>
          <w:rFonts w:ascii="Arial" w:hAnsi="Arial" w:cs="Arial"/>
          <w:sz w:val="20"/>
          <w:szCs w:val="20"/>
        </w:rPr>
        <w:t xml:space="preserve"> – legislativa, systém institucí, vymezení </w:t>
      </w:r>
      <w:r w:rsidR="007C098C">
        <w:rPr>
          <w:rFonts w:ascii="Arial" w:hAnsi="Arial" w:cs="Arial"/>
          <w:sz w:val="20"/>
          <w:szCs w:val="20"/>
        </w:rPr>
        <w:t>uvedených sociálních služeb</w:t>
      </w:r>
      <w:r w:rsidRPr="00A17213">
        <w:rPr>
          <w:rFonts w:ascii="Arial" w:hAnsi="Arial" w:cs="Arial"/>
          <w:sz w:val="20"/>
          <w:szCs w:val="20"/>
        </w:rPr>
        <w:t xml:space="preserve">, nabídka poskytovatelů sociální rehabilitace. Sociální podnikání a sociální firmy/podniky – činnosti, nabídka pro </w:t>
      </w:r>
      <w:r w:rsidR="007C098C">
        <w:rPr>
          <w:rFonts w:ascii="Arial" w:hAnsi="Arial" w:cs="Arial"/>
          <w:sz w:val="20"/>
          <w:szCs w:val="20"/>
        </w:rPr>
        <w:t>osoby</w:t>
      </w:r>
      <w:r w:rsidRPr="00A17213">
        <w:rPr>
          <w:rFonts w:ascii="Arial" w:hAnsi="Arial" w:cs="Arial"/>
          <w:sz w:val="20"/>
          <w:szCs w:val="20"/>
        </w:rPr>
        <w:t xml:space="preserve"> post/produktivního věku s omezením hybnosti. Akreditace vzdělávacích zařízení a akreditace vzdělávacích programů podle zákona o sociálních službách, v platném znění.</w:t>
      </w:r>
    </w:p>
    <w:p w14:paraId="3091BFB6" w14:textId="77777777" w:rsidR="00A66291" w:rsidRPr="00A17213" w:rsidRDefault="00A66291" w:rsidP="0021433D">
      <w:pPr>
        <w:pStyle w:val="Odstavecseseznamem"/>
        <w:spacing w:line="276" w:lineRule="auto"/>
        <w:ind w:left="426"/>
        <w:rPr>
          <w:rFonts w:ascii="Arial" w:hAnsi="Arial" w:cs="Arial"/>
          <w:b/>
          <w:sz w:val="20"/>
          <w:szCs w:val="20"/>
        </w:rPr>
      </w:pPr>
    </w:p>
    <w:p w14:paraId="62747731" w14:textId="77777777" w:rsidR="00A66291" w:rsidRPr="00A17213" w:rsidRDefault="00A66291" w:rsidP="0021433D">
      <w:pPr>
        <w:pStyle w:val="Odstavecseseznamem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A17213">
        <w:rPr>
          <w:rFonts w:ascii="Arial" w:hAnsi="Arial" w:cs="Arial"/>
          <w:b/>
          <w:sz w:val="20"/>
          <w:szCs w:val="20"/>
        </w:rPr>
        <w:t>Pracovní rehabilitace</w:t>
      </w:r>
      <w:r w:rsidRPr="00A17213">
        <w:rPr>
          <w:rFonts w:ascii="Arial" w:hAnsi="Arial" w:cs="Arial"/>
          <w:sz w:val="20"/>
          <w:szCs w:val="20"/>
        </w:rPr>
        <w:t xml:space="preserve"> </w:t>
      </w:r>
      <w:r w:rsidRPr="00A17213">
        <w:rPr>
          <w:rFonts w:ascii="Arial" w:hAnsi="Arial" w:cs="Arial"/>
          <w:b/>
          <w:sz w:val="20"/>
          <w:szCs w:val="20"/>
        </w:rPr>
        <w:t xml:space="preserve">u </w:t>
      </w:r>
      <w:r w:rsidR="007C098C">
        <w:rPr>
          <w:rFonts w:ascii="Arial" w:hAnsi="Arial" w:cs="Arial"/>
          <w:b/>
          <w:sz w:val="20"/>
          <w:szCs w:val="20"/>
        </w:rPr>
        <w:t>osob</w:t>
      </w:r>
      <w:r w:rsidRPr="00A17213">
        <w:rPr>
          <w:rFonts w:ascii="Arial" w:hAnsi="Arial" w:cs="Arial"/>
          <w:b/>
          <w:sz w:val="20"/>
          <w:szCs w:val="20"/>
        </w:rPr>
        <w:t xml:space="preserve"> post/produktivního věku s omezením hybnosti </w:t>
      </w:r>
      <w:r w:rsidRPr="00A17213">
        <w:rPr>
          <w:rFonts w:ascii="Arial" w:hAnsi="Arial" w:cs="Arial"/>
          <w:sz w:val="20"/>
          <w:szCs w:val="20"/>
        </w:rPr>
        <w:t xml:space="preserve">– možnosti profesní přípravy a podpory při zaměstnávání, rekvalifikace, zabezpečení </w:t>
      </w:r>
      <w:r w:rsidR="007C098C">
        <w:rPr>
          <w:rFonts w:ascii="Arial" w:hAnsi="Arial" w:cs="Arial"/>
          <w:sz w:val="20"/>
          <w:szCs w:val="20"/>
        </w:rPr>
        <w:br/>
      </w:r>
      <w:r w:rsidRPr="00A17213">
        <w:rPr>
          <w:rFonts w:ascii="Arial" w:hAnsi="Arial" w:cs="Arial"/>
          <w:sz w:val="20"/>
          <w:szCs w:val="20"/>
        </w:rPr>
        <w:t xml:space="preserve">a průběh pracovní rehabilitace. Příprava k práci, </w:t>
      </w:r>
      <w:proofErr w:type="spellStart"/>
      <w:r w:rsidRPr="00A17213">
        <w:rPr>
          <w:rFonts w:ascii="Arial" w:hAnsi="Arial" w:cs="Arial"/>
          <w:sz w:val="20"/>
          <w:szCs w:val="20"/>
        </w:rPr>
        <w:t>job</w:t>
      </w:r>
      <w:proofErr w:type="spellEnd"/>
      <w:r w:rsidRPr="00A17213">
        <w:rPr>
          <w:rFonts w:ascii="Arial" w:hAnsi="Arial" w:cs="Arial"/>
          <w:sz w:val="20"/>
          <w:szCs w:val="20"/>
        </w:rPr>
        <w:t xml:space="preserve"> kluby, podporované zaměstnávání </w:t>
      </w:r>
      <w:r w:rsidR="0021433D">
        <w:rPr>
          <w:rFonts w:ascii="Arial" w:hAnsi="Arial" w:cs="Arial"/>
          <w:sz w:val="20"/>
          <w:szCs w:val="20"/>
        </w:rPr>
        <w:br/>
      </w:r>
      <w:r w:rsidRPr="00A17213">
        <w:rPr>
          <w:rFonts w:ascii="Arial" w:hAnsi="Arial" w:cs="Arial"/>
          <w:sz w:val="20"/>
          <w:szCs w:val="20"/>
        </w:rPr>
        <w:lastRenderedPageBreak/>
        <w:t>a agentury</w:t>
      </w:r>
      <w:r w:rsidR="007C098C">
        <w:rPr>
          <w:rFonts w:ascii="Arial" w:hAnsi="Arial" w:cs="Arial"/>
          <w:sz w:val="20"/>
          <w:szCs w:val="20"/>
        </w:rPr>
        <w:t xml:space="preserve"> podporovaného zaměstnávání</w:t>
      </w:r>
      <w:r w:rsidRPr="00A17213">
        <w:rPr>
          <w:rFonts w:ascii="Arial" w:hAnsi="Arial" w:cs="Arial"/>
          <w:sz w:val="20"/>
          <w:szCs w:val="20"/>
        </w:rPr>
        <w:t xml:space="preserve">, možnosti </w:t>
      </w:r>
      <w:r w:rsidR="007C098C">
        <w:rPr>
          <w:rFonts w:ascii="Arial" w:hAnsi="Arial" w:cs="Arial"/>
          <w:sz w:val="20"/>
          <w:szCs w:val="20"/>
        </w:rPr>
        <w:t>(spolu)</w:t>
      </w:r>
      <w:r w:rsidRPr="00A17213">
        <w:rPr>
          <w:rFonts w:ascii="Arial" w:hAnsi="Arial" w:cs="Arial"/>
          <w:sz w:val="20"/>
          <w:szCs w:val="20"/>
        </w:rPr>
        <w:t xml:space="preserve">práce v kontextu Úřadu práce ČR a OSSZ. Příspěvky pro zaměstnavatele. </w:t>
      </w:r>
    </w:p>
    <w:p w14:paraId="290D76FB" w14:textId="77777777" w:rsidR="00A66291" w:rsidRPr="00A17213" w:rsidRDefault="00A66291" w:rsidP="0021433D">
      <w:pPr>
        <w:pStyle w:val="Odstavecseseznamem"/>
        <w:spacing w:line="276" w:lineRule="auto"/>
        <w:ind w:left="426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49A4F68" w14:textId="77777777" w:rsidR="00A66291" w:rsidRPr="00A17213" w:rsidRDefault="00A66291" w:rsidP="0021433D">
      <w:pPr>
        <w:pStyle w:val="Odstavecseseznamem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A17213">
        <w:rPr>
          <w:rFonts w:ascii="Arial" w:hAnsi="Arial" w:cs="Arial"/>
          <w:b/>
          <w:color w:val="000000" w:themeColor="text1"/>
          <w:sz w:val="20"/>
          <w:szCs w:val="20"/>
        </w:rPr>
        <w:t>Status osoby zdravotně znevýhodněné (OZZ) a invalidita</w:t>
      </w:r>
      <w:r w:rsidRPr="00A17213">
        <w:rPr>
          <w:rFonts w:ascii="Arial" w:hAnsi="Arial" w:cs="Arial"/>
          <w:color w:val="000000" w:themeColor="text1"/>
          <w:sz w:val="20"/>
          <w:szCs w:val="20"/>
        </w:rPr>
        <w:t xml:space="preserve"> – posouzení stavu, charakteristika, návazné postupy. Invalidita – posouzení zdravotního stavu a proces řízení. Posudkové komise a jejich činnost. Invalidní důchod a snížený pracovní úvazek, prodloužení výplaty pracovní neschopnosti.</w:t>
      </w:r>
    </w:p>
    <w:p w14:paraId="2EE5028D" w14:textId="77777777" w:rsidR="00A66291" w:rsidRPr="00A17213" w:rsidRDefault="00A66291" w:rsidP="0021433D">
      <w:pPr>
        <w:pStyle w:val="Odstavecseseznamem"/>
        <w:spacing w:line="276" w:lineRule="auto"/>
        <w:ind w:left="426"/>
        <w:rPr>
          <w:rFonts w:ascii="Arial" w:hAnsi="Arial" w:cs="Arial"/>
          <w:b/>
          <w:sz w:val="20"/>
          <w:szCs w:val="20"/>
        </w:rPr>
      </w:pPr>
    </w:p>
    <w:p w14:paraId="229FB6CA" w14:textId="77777777" w:rsidR="00A66291" w:rsidRPr="00A17213" w:rsidRDefault="00A66291" w:rsidP="0021433D">
      <w:pPr>
        <w:pStyle w:val="Odstavecseseznamem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A17213">
        <w:rPr>
          <w:rFonts w:ascii="Arial" w:hAnsi="Arial" w:cs="Arial"/>
          <w:b/>
          <w:sz w:val="20"/>
          <w:szCs w:val="20"/>
        </w:rPr>
        <w:t xml:space="preserve">Instituce a služby poskytující komplexní intervence, podporu a rehabilitaci </w:t>
      </w:r>
      <w:r w:rsidR="007C098C">
        <w:rPr>
          <w:rFonts w:ascii="Arial" w:hAnsi="Arial" w:cs="Arial"/>
          <w:b/>
          <w:sz w:val="20"/>
          <w:szCs w:val="20"/>
        </w:rPr>
        <w:t>osobám</w:t>
      </w:r>
      <w:r w:rsidRPr="00A17213">
        <w:rPr>
          <w:rFonts w:ascii="Arial" w:hAnsi="Arial" w:cs="Arial"/>
          <w:b/>
          <w:sz w:val="20"/>
          <w:szCs w:val="20"/>
        </w:rPr>
        <w:t xml:space="preserve"> post/produktivního věku s omezením hybnosti</w:t>
      </w:r>
      <w:r w:rsidRPr="00A17213">
        <w:rPr>
          <w:rFonts w:ascii="Arial" w:hAnsi="Arial" w:cs="Arial"/>
          <w:sz w:val="20"/>
          <w:szCs w:val="20"/>
        </w:rPr>
        <w:t xml:space="preserve"> – domovy se zvláštním režimem </w:t>
      </w:r>
      <w:r w:rsidR="0021433D">
        <w:rPr>
          <w:rFonts w:ascii="Arial" w:hAnsi="Arial" w:cs="Arial"/>
          <w:sz w:val="20"/>
          <w:szCs w:val="20"/>
        </w:rPr>
        <w:br/>
      </w:r>
      <w:r w:rsidRPr="00A17213">
        <w:rPr>
          <w:rFonts w:ascii="Arial" w:hAnsi="Arial" w:cs="Arial"/>
          <w:sz w:val="20"/>
          <w:szCs w:val="20"/>
        </w:rPr>
        <w:t xml:space="preserve">a další pobytové sociální služby, iktové a spinální jednotky, psychiatrické nemocnice, léčebny dlouhodobě nemocných, hospice (lůžkové, domácí/mobilní), ambulance pro léčbu bolesti (ne/nádorová bolest), rehabilitační oddělení, kliniky a ústavy. Charakteristika jednotlivých institucí, příklady, možnosti podpory </w:t>
      </w:r>
      <w:r w:rsidR="007C098C">
        <w:rPr>
          <w:rFonts w:ascii="Arial" w:hAnsi="Arial" w:cs="Arial"/>
          <w:sz w:val="20"/>
          <w:szCs w:val="20"/>
        </w:rPr>
        <w:t>osob</w:t>
      </w:r>
      <w:r w:rsidRPr="00A17213">
        <w:rPr>
          <w:rFonts w:ascii="Arial" w:hAnsi="Arial" w:cs="Arial"/>
          <w:sz w:val="20"/>
          <w:szCs w:val="20"/>
        </w:rPr>
        <w:t xml:space="preserve">, nabídka služeb (např. podle jednotlivých rezortů) a multidisciplinární spolupráce. </w:t>
      </w:r>
    </w:p>
    <w:p w14:paraId="64341582" w14:textId="77777777" w:rsidR="00A66291" w:rsidRPr="00A17213" w:rsidRDefault="00A66291" w:rsidP="0021433D">
      <w:pPr>
        <w:pStyle w:val="Odstavecseseznamem"/>
        <w:spacing w:line="276" w:lineRule="auto"/>
        <w:ind w:left="426"/>
        <w:rPr>
          <w:rFonts w:ascii="Arial" w:hAnsi="Arial" w:cs="Arial"/>
          <w:b/>
          <w:sz w:val="20"/>
          <w:szCs w:val="20"/>
        </w:rPr>
      </w:pPr>
    </w:p>
    <w:p w14:paraId="3D2A09EC" w14:textId="77777777" w:rsidR="00A66291" w:rsidRPr="00A17213" w:rsidRDefault="00A66291" w:rsidP="0021433D">
      <w:pPr>
        <w:pStyle w:val="Odstavecseseznamem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17213">
        <w:rPr>
          <w:rFonts w:ascii="Arial" w:hAnsi="Arial" w:cs="Arial"/>
          <w:b/>
          <w:sz w:val="20"/>
          <w:szCs w:val="20"/>
        </w:rPr>
        <w:t xml:space="preserve">Organizace pro </w:t>
      </w:r>
      <w:r w:rsidR="007C098C">
        <w:rPr>
          <w:rFonts w:ascii="Arial" w:hAnsi="Arial" w:cs="Arial"/>
          <w:b/>
          <w:sz w:val="20"/>
          <w:szCs w:val="20"/>
        </w:rPr>
        <w:t>osoby</w:t>
      </w:r>
      <w:r w:rsidRPr="00A17213">
        <w:rPr>
          <w:rFonts w:ascii="Arial" w:hAnsi="Arial" w:cs="Arial"/>
          <w:b/>
          <w:sz w:val="20"/>
          <w:szCs w:val="20"/>
        </w:rPr>
        <w:t xml:space="preserve"> post/produktivního věku s omezením hybnosti</w:t>
      </w:r>
      <w:r w:rsidRPr="00A17213">
        <w:rPr>
          <w:rFonts w:ascii="Arial" w:hAnsi="Arial" w:cs="Arial"/>
          <w:sz w:val="20"/>
          <w:szCs w:val="20"/>
        </w:rPr>
        <w:t xml:space="preserve"> – volnočasové, zájmové, profesní, pacientské, sportovní, podpůrné, doprovázející </w:t>
      </w:r>
      <w:r w:rsidR="007C098C">
        <w:rPr>
          <w:rFonts w:ascii="Arial" w:hAnsi="Arial" w:cs="Arial"/>
          <w:sz w:val="20"/>
          <w:szCs w:val="20"/>
        </w:rPr>
        <w:br/>
      </w:r>
      <w:r w:rsidRPr="00A17213">
        <w:rPr>
          <w:rFonts w:ascii="Arial" w:hAnsi="Arial" w:cs="Arial"/>
          <w:sz w:val="20"/>
          <w:szCs w:val="20"/>
        </w:rPr>
        <w:t xml:space="preserve">a další. Příklady organizací pro jednotlivé kategorie omezení hybnosti u </w:t>
      </w:r>
      <w:r w:rsidR="007C098C">
        <w:rPr>
          <w:rFonts w:ascii="Arial" w:hAnsi="Arial" w:cs="Arial"/>
          <w:sz w:val="20"/>
          <w:szCs w:val="20"/>
        </w:rPr>
        <w:t>osob</w:t>
      </w:r>
      <w:r w:rsidRPr="00A17213">
        <w:rPr>
          <w:rFonts w:ascii="Arial" w:hAnsi="Arial" w:cs="Arial"/>
          <w:sz w:val="20"/>
          <w:szCs w:val="20"/>
        </w:rPr>
        <w:t xml:space="preserve"> post/produktivního věku v České republice a nabízené služby. Národní rada osob se zdravotním postižením ČR (NRZP) a její činnost.</w:t>
      </w:r>
    </w:p>
    <w:p w14:paraId="10CB7994" w14:textId="77777777" w:rsidR="00A66291" w:rsidRPr="00A17213" w:rsidRDefault="00A66291" w:rsidP="0021433D">
      <w:pPr>
        <w:pStyle w:val="Odstavecseseznamem"/>
        <w:spacing w:line="276" w:lineRule="auto"/>
        <w:ind w:left="426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903EA3F" w14:textId="77777777" w:rsidR="00A66291" w:rsidRPr="00A17213" w:rsidRDefault="00A66291" w:rsidP="0021433D">
      <w:pPr>
        <w:pStyle w:val="Odstavecseseznamem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A17213">
        <w:rPr>
          <w:rFonts w:ascii="Arial" w:hAnsi="Arial" w:cs="Arial"/>
          <w:b/>
          <w:color w:val="000000" w:themeColor="text1"/>
          <w:sz w:val="20"/>
          <w:szCs w:val="20"/>
        </w:rPr>
        <w:t xml:space="preserve">Sociální služby primárně užívané </w:t>
      </w:r>
      <w:r w:rsidR="00DB145A">
        <w:rPr>
          <w:rFonts w:ascii="Arial" w:hAnsi="Arial" w:cs="Arial"/>
          <w:b/>
          <w:color w:val="000000" w:themeColor="text1"/>
          <w:sz w:val="20"/>
          <w:szCs w:val="20"/>
        </w:rPr>
        <w:t>osobami</w:t>
      </w:r>
      <w:r w:rsidRPr="00A17213">
        <w:rPr>
          <w:rFonts w:ascii="Arial" w:hAnsi="Arial" w:cs="Arial"/>
          <w:b/>
          <w:color w:val="000000" w:themeColor="text1"/>
          <w:sz w:val="20"/>
          <w:szCs w:val="20"/>
        </w:rPr>
        <w:t xml:space="preserve"> post/produktivního věku s omezením hybnosti</w:t>
      </w:r>
      <w:r w:rsidRPr="00A17213">
        <w:rPr>
          <w:rFonts w:ascii="Arial" w:hAnsi="Arial" w:cs="Arial"/>
          <w:color w:val="000000" w:themeColor="text1"/>
          <w:sz w:val="20"/>
          <w:szCs w:val="20"/>
        </w:rPr>
        <w:t xml:space="preserve"> – charakteristika, formy poskytování, příklady služeb a příklady poskytovatelů. Zákon o sociálních službách v platném znění, předpoklady pro výkon povolání sociálního pracovníka a pro výkon činnosti v sociálních službách. Problematika </w:t>
      </w:r>
      <w:r w:rsidR="00DB145A">
        <w:rPr>
          <w:rFonts w:ascii="Arial" w:hAnsi="Arial" w:cs="Arial"/>
          <w:color w:val="000000" w:themeColor="text1"/>
          <w:sz w:val="20"/>
          <w:szCs w:val="20"/>
        </w:rPr>
        <w:t>„uživatele</w:t>
      </w:r>
      <w:r w:rsidRPr="00A17213">
        <w:rPr>
          <w:rFonts w:ascii="Arial" w:hAnsi="Arial" w:cs="Arial"/>
          <w:color w:val="000000" w:themeColor="text1"/>
          <w:sz w:val="20"/>
          <w:szCs w:val="20"/>
        </w:rPr>
        <w:t xml:space="preserve"> závislého</w:t>
      </w:r>
      <w:r w:rsidR="00DB145A">
        <w:rPr>
          <w:rFonts w:ascii="Arial" w:hAnsi="Arial" w:cs="Arial"/>
          <w:color w:val="000000" w:themeColor="text1"/>
          <w:sz w:val="20"/>
          <w:szCs w:val="20"/>
        </w:rPr>
        <w:t>“</w:t>
      </w:r>
      <w:r w:rsidRPr="00A17213">
        <w:rPr>
          <w:rFonts w:ascii="Arial" w:hAnsi="Arial" w:cs="Arial"/>
          <w:color w:val="000000" w:themeColor="text1"/>
          <w:sz w:val="20"/>
          <w:szCs w:val="20"/>
        </w:rPr>
        <w:t xml:space="preserve"> na péči, příp. na pracovníkovi služby</w:t>
      </w:r>
      <w:r w:rsidRPr="00A17213">
        <w:rPr>
          <w:rFonts w:ascii="Arial" w:hAnsi="Arial" w:cs="Arial"/>
          <w:sz w:val="20"/>
          <w:szCs w:val="20"/>
        </w:rPr>
        <w:t>.</w:t>
      </w:r>
    </w:p>
    <w:p w14:paraId="563E57AA" w14:textId="77777777" w:rsidR="00A66291" w:rsidRPr="00A17213" w:rsidRDefault="00A66291" w:rsidP="0021433D">
      <w:pPr>
        <w:pStyle w:val="Odstavecseseznamem"/>
        <w:spacing w:line="276" w:lineRule="auto"/>
        <w:ind w:left="426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0B5FA5D" w14:textId="77777777" w:rsidR="00A66291" w:rsidRPr="00A17213" w:rsidRDefault="00A66291" w:rsidP="0021433D">
      <w:pPr>
        <w:pStyle w:val="Odstavecseseznamem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A17213">
        <w:rPr>
          <w:rFonts w:ascii="Arial" w:hAnsi="Arial" w:cs="Arial"/>
          <w:b/>
          <w:color w:val="000000" w:themeColor="text1"/>
          <w:sz w:val="20"/>
          <w:szCs w:val="20"/>
        </w:rPr>
        <w:t xml:space="preserve">Dávky a příspěvky pro </w:t>
      </w:r>
      <w:r w:rsidR="00DB145A">
        <w:rPr>
          <w:rFonts w:ascii="Arial" w:hAnsi="Arial" w:cs="Arial"/>
          <w:b/>
          <w:color w:val="000000" w:themeColor="text1"/>
          <w:sz w:val="20"/>
          <w:szCs w:val="20"/>
        </w:rPr>
        <w:t>osoby</w:t>
      </w:r>
      <w:r w:rsidRPr="00A17213">
        <w:rPr>
          <w:rFonts w:ascii="Arial" w:hAnsi="Arial" w:cs="Arial"/>
          <w:b/>
          <w:color w:val="000000" w:themeColor="text1"/>
          <w:sz w:val="20"/>
          <w:szCs w:val="20"/>
        </w:rPr>
        <w:t xml:space="preserve"> post/produktivního věku s omezením hybnosti</w:t>
      </w:r>
      <w:r w:rsidRPr="00A17213">
        <w:rPr>
          <w:rFonts w:ascii="Arial" w:hAnsi="Arial" w:cs="Arial"/>
          <w:color w:val="000000" w:themeColor="text1"/>
          <w:sz w:val="20"/>
          <w:szCs w:val="20"/>
        </w:rPr>
        <w:t xml:space="preserve"> – příspěvek na péči, příspěvek na mobilitu, příspěvek na zvláštní pomůcku, pracovní neschopnost jako dávka nemocenského pojištění, dlouhodobé ošetřovné, podpora při ošetřování člena rodiny, doprava do zdravotnického zařízení (tzv. „cesťák“), pomůcky a služby hrazené ze zdravotního pojištění (poukaz na léčebnou a ortopedickou pomůcku). Posuzování stavu, základní životní potřeby, podmínky </w:t>
      </w:r>
      <w:r w:rsidRPr="00A17213">
        <w:rPr>
          <w:rFonts w:ascii="Arial" w:hAnsi="Arial" w:cs="Arial"/>
          <w:sz w:val="20"/>
          <w:szCs w:val="20"/>
        </w:rPr>
        <w:t>nároku a řízení o příspěvku/dáv</w:t>
      </w:r>
      <w:r w:rsidR="00DB145A">
        <w:rPr>
          <w:rFonts w:ascii="Arial" w:hAnsi="Arial" w:cs="Arial"/>
          <w:sz w:val="20"/>
          <w:szCs w:val="20"/>
        </w:rPr>
        <w:t>ce</w:t>
      </w:r>
      <w:r w:rsidRPr="00A17213">
        <w:rPr>
          <w:rFonts w:ascii="Arial" w:hAnsi="Arial" w:cs="Arial"/>
          <w:sz w:val="20"/>
          <w:szCs w:val="20"/>
        </w:rPr>
        <w:t xml:space="preserve">. </w:t>
      </w:r>
      <w:r w:rsidRPr="00A17213">
        <w:rPr>
          <w:rFonts w:ascii="Arial" w:hAnsi="Arial" w:cs="Arial"/>
          <w:color w:val="000000" w:themeColor="text1"/>
          <w:sz w:val="20"/>
          <w:szCs w:val="20"/>
        </w:rPr>
        <w:t>Průkazy osob se zdravotním postižením.</w:t>
      </w:r>
    </w:p>
    <w:p w14:paraId="505280F3" w14:textId="77777777" w:rsidR="00A66291" w:rsidRPr="00A17213" w:rsidRDefault="00A66291" w:rsidP="0021433D">
      <w:pPr>
        <w:pStyle w:val="Odstavecseseznamem"/>
        <w:spacing w:line="276" w:lineRule="auto"/>
        <w:ind w:left="426"/>
        <w:rPr>
          <w:rFonts w:ascii="Arial" w:hAnsi="Arial" w:cs="Arial"/>
          <w:b/>
          <w:sz w:val="20"/>
          <w:szCs w:val="20"/>
        </w:rPr>
      </w:pPr>
    </w:p>
    <w:p w14:paraId="0829C8D7" w14:textId="77777777" w:rsidR="00A66291" w:rsidRPr="00A17213" w:rsidRDefault="00A66291" w:rsidP="0021433D">
      <w:pPr>
        <w:pStyle w:val="Odstavecseseznamem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A17213">
        <w:rPr>
          <w:rFonts w:ascii="Arial" w:hAnsi="Arial" w:cs="Arial"/>
          <w:b/>
          <w:sz w:val="20"/>
          <w:szCs w:val="20"/>
        </w:rPr>
        <w:t xml:space="preserve">Sexualita a intimita u </w:t>
      </w:r>
      <w:r w:rsidR="00DB145A">
        <w:rPr>
          <w:rFonts w:ascii="Arial" w:hAnsi="Arial" w:cs="Arial"/>
          <w:b/>
          <w:sz w:val="20"/>
          <w:szCs w:val="20"/>
        </w:rPr>
        <w:t>osob</w:t>
      </w:r>
      <w:r w:rsidRPr="00A17213">
        <w:rPr>
          <w:rFonts w:ascii="Arial" w:hAnsi="Arial" w:cs="Arial"/>
          <w:b/>
          <w:sz w:val="20"/>
          <w:szCs w:val="20"/>
        </w:rPr>
        <w:t xml:space="preserve"> post/produktivního věku s omezením hybnosti</w:t>
      </w:r>
      <w:r w:rsidRPr="00A17213">
        <w:rPr>
          <w:rFonts w:ascii="Arial" w:hAnsi="Arial" w:cs="Arial"/>
          <w:sz w:val="20"/>
          <w:szCs w:val="20"/>
        </w:rPr>
        <w:t xml:space="preserve"> – terminologie, lidské potřeby, sexuální chování a sexuální vyjadřování, vybrané sexuální dysfunkce u cílové skupiny osob. Sexualita u onkologicky nemocných a u osob po úrazech. Psychosociální podpora v kontextu sexuality a intimity. Organizace činné v dané oblasti.</w:t>
      </w:r>
    </w:p>
    <w:p w14:paraId="460A9C6C" w14:textId="77777777" w:rsidR="00A66291" w:rsidRPr="00A17213" w:rsidRDefault="00A66291" w:rsidP="0021433D">
      <w:pPr>
        <w:pStyle w:val="Odstavecseseznamem"/>
        <w:spacing w:line="276" w:lineRule="auto"/>
        <w:ind w:left="426"/>
        <w:rPr>
          <w:rFonts w:ascii="Arial" w:hAnsi="Arial" w:cs="Arial"/>
          <w:b/>
          <w:sz w:val="20"/>
          <w:szCs w:val="20"/>
        </w:rPr>
      </w:pPr>
    </w:p>
    <w:p w14:paraId="201FBD8B" w14:textId="77777777" w:rsidR="00A66291" w:rsidRPr="00A17213" w:rsidRDefault="00A66291" w:rsidP="0021433D">
      <w:pPr>
        <w:pStyle w:val="Odstavecseseznamem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A17213">
        <w:rPr>
          <w:rFonts w:ascii="Arial" w:hAnsi="Arial" w:cs="Arial"/>
          <w:b/>
          <w:sz w:val="20"/>
          <w:szCs w:val="20"/>
        </w:rPr>
        <w:t>Kompenzační a rehabilitační pomůcky</w:t>
      </w:r>
      <w:r w:rsidRPr="00A17213">
        <w:rPr>
          <w:rFonts w:ascii="Arial" w:hAnsi="Arial" w:cs="Arial"/>
          <w:sz w:val="20"/>
          <w:szCs w:val="20"/>
        </w:rPr>
        <w:t xml:space="preserve"> </w:t>
      </w:r>
      <w:r w:rsidRPr="00A17213">
        <w:rPr>
          <w:rFonts w:ascii="Arial" w:hAnsi="Arial" w:cs="Arial"/>
          <w:b/>
          <w:sz w:val="20"/>
          <w:szCs w:val="20"/>
        </w:rPr>
        <w:t xml:space="preserve">pro </w:t>
      </w:r>
      <w:r w:rsidR="00DB145A">
        <w:rPr>
          <w:rFonts w:ascii="Arial" w:hAnsi="Arial" w:cs="Arial"/>
          <w:b/>
          <w:sz w:val="20"/>
          <w:szCs w:val="20"/>
        </w:rPr>
        <w:t>osoby</w:t>
      </w:r>
      <w:r w:rsidRPr="00A17213">
        <w:rPr>
          <w:rFonts w:ascii="Arial" w:hAnsi="Arial" w:cs="Arial"/>
          <w:b/>
          <w:sz w:val="20"/>
          <w:szCs w:val="20"/>
        </w:rPr>
        <w:t xml:space="preserve"> post/produktivního věku s omezením hybnosti – </w:t>
      </w:r>
      <w:r w:rsidRPr="00A17213">
        <w:rPr>
          <w:rFonts w:ascii="Arial" w:hAnsi="Arial" w:cs="Arial"/>
          <w:sz w:val="20"/>
          <w:szCs w:val="20"/>
        </w:rPr>
        <w:t xml:space="preserve">dělení a využití, pomůcky pro lokomoci, sebeobsluhu, edukaci, hygienu, ICT, ortopedická protetika, legislativa týkající se poskytování zdravotních </w:t>
      </w:r>
      <w:r w:rsidR="0021433D">
        <w:rPr>
          <w:rFonts w:ascii="Arial" w:hAnsi="Arial" w:cs="Arial"/>
          <w:sz w:val="20"/>
          <w:szCs w:val="20"/>
        </w:rPr>
        <w:br/>
      </w:r>
      <w:r w:rsidRPr="00A17213">
        <w:rPr>
          <w:rFonts w:ascii="Arial" w:hAnsi="Arial" w:cs="Arial"/>
          <w:sz w:val="20"/>
          <w:szCs w:val="20"/>
        </w:rPr>
        <w:t xml:space="preserve">a kompenzačních pomůcek. </w:t>
      </w:r>
    </w:p>
    <w:p w14:paraId="7CB73CF5" w14:textId="77777777" w:rsidR="00A66291" w:rsidRPr="00A17213" w:rsidRDefault="00A66291" w:rsidP="0021433D">
      <w:pPr>
        <w:pStyle w:val="Odstavecseseznamem"/>
        <w:spacing w:line="276" w:lineRule="auto"/>
        <w:ind w:left="426"/>
        <w:rPr>
          <w:rFonts w:ascii="Arial" w:hAnsi="Arial" w:cs="Arial"/>
          <w:b/>
          <w:sz w:val="20"/>
          <w:szCs w:val="20"/>
        </w:rPr>
      </w:pPr>
    </w:p>
    <w:p w14:paraId="1CAA7D70" w14:textId="77777777" w:rsidR="00A66291" w:rsidRPr="00A17213" w:rsidRDefault="00A66291" w:rsidP="0021433D">
      <w:pPr>
        <w:pStyle w:val="Odstavecseseznamem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A17213">
        <w:rPr>
          <w:rFonts w:ascii="Arial" w:hAnsi="Arial" w:cs="Arial"/>
          <w:b/>
          <w:sz w:val="20"/>
          <w:szCs w:val="20"/>
        </w:rPr>
        <w:t xml:space="preserve">Celoživotní učení, edukační přístupy a profesní příprava </w:t>
      </w:r>
      <w:r w:rsidR="00DB145A">
        <w:rPr>
          <w:rFonts w:ascii="Arial" w:hAnsi="Arial" w:cs="Arial"/>
          <w:b/>
          <w:sz w:val="20"/>
          <w:szCs w:val="20"/>
        </w:rPr>
        <w:t>osob</w:t>
      </w:r>
      <w:r w:rsidRPr="00A17213">
        <w:rPr>
          <w:rFonts w:ascii="Arial" w:hAnsi="Arial" w:cs="Arial"/>
          <w:b/>
          <w:sz w:val="20"/>
          <w:szCs w:val="20"/>
        </w:rPr>
        <w:t xml:space="preserve"> post/produktivního věku s omezením hybnosti </w:t>
      </w:r>
      <w:r w:rsidRPr="00A17213">
        <w:rPr>
          <w:rFonts w:ascii="Arial" w:hAnsi="Arial" w:cs="Arial"/>
          <w:sz w:val="20"/>
          <w:szCs w:val="20"/>
        </w:rPr>
        <w:t xml:space="preserve">– charakteristika, instituce, podmínky, přínos. Edukace </w:t>
      </w:r>
      <w:r w:rsidRPr="00A17213">
        <w:rPr>
          <w:rFonts w:ascii="Arial" w:hAnsi="Arial" w:cs="Arial"/>
          <w:sz w:val="20"/>
          <w:szCs w:val="20"/>
        </w:rPr>
        <w:lastRenderedPageBreak/>
        <w:t xml:space="preserve">seniorů – </w:t>
      </w:r>
      <w:proofErr w:type="spellStart"/>
      <w:r w:rsidRPr="00A17213">
        <w:rPr>
          <w:rFonts w:ascii="Arial" w:hAnsi="Arial" w:cs="Arial"/>
          <w:sz w:val="20"/>
          <w:szCs w:val="20"/>
        </w:rPr>
        <w:t>geragogika</w:t>
      </w:r>
      <w:proofErr w:type="spellEnd"/>
      <w:r w:rsidRPr="00A17213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A17213">
        <w:rPr>
          <w:rFonts w:ascii="Arial" w:hAnsi="Arial" w:cs="Arial"/>
          <w:sz w:val="20"/>
          <w:szCs w:val="20"/>
        </w:rPr>
        <w:t>gerontodidaktika</w:t>
      </w:r>
      <w:proofErr w:type="spellEnd"/>
      <w:r w:rsidRPr="00A17213">
        <w:rPr>
          <w:rFonts w:ascii="Arial" w:hAnsi="Arial" w:cs="Arial"/>
          <w:sz w:val="20"/>
          <w:szCs w:val="20"/>
        </w:rPr>
        <w:t>. Univerzity třetího věku, akademie třetího věku, univerzity volného času, virtuální univerzity, kluby seniorů a trénování paměti seniorů.</w:t>
      </w:r>
    </w:p>
    <w:p w14:paraId="539B0408" w14:textId="77777777" w:rsidR="00A66291" w:rsidRPr="00A17213" w:rsidRDefault="00A66291" w:rsidP="0021433D">
      <w:pPr>
        <w:pStyle w:val="Odstavecseseznamem"/>
        <w:spacing w:line="276" w:lineRule="auto"/>
        <w:ind w:left="426"/>
        <w:rPr>
          <w:rFonts w:ascii="Arial" w:hAnsi="Arial" w:cs="Arial"/>
          <w:b/>
          <w:sz w:val="20"/>
          <w:szCs w:val="20"/>
        </w:rPr>
      </w:pPr>
    </w:p>
    <w:p w14:paraId="7CF698A5" w14:textId="77777777" w:rsidR="00A66291" w:rsidRPr="00A17213" w:rsidRDefault="00A66291" w:rsidP="0021433D">
      <w:pPr>
        <w:pStyle w:val="Odstavecseseznamem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A17213">
        <w:rPr>
          <w:rFonts w:ascii="Arial" w:hAnsi="Arial" w:cs="Arial"/>
          <w:b/>
          <w:sz w:val="20"/>
          <w:szCs w:val="20"/>
        </w:rPr>
        <w:t xml:space="preserve">Specifika vzdělávání </w:t>
      </w:r>
      <w:r w:rsidR="00DB145A">
        <w:rPr>
          <w:rFonts w:ascii="Arial" w:hAnsi="Arial" w:cs="Arial"/>
          <w:b/>
          <w:sz w:val="20"/>
          <w:szCs w:val="20"/>
        </w:rPr>
        <w:t>osob</w:t>
      </w:r>
      <w:r w:rsidRPr="00A17213">
        <w:rPr>
          <w:rFonts w:ascii="Arial" w:hAnsi="Arial" w:cs="Arial"/>
          <w:b/>
          <w:sz w:val="20"/>
          <w:szCs w:val="20"/>
        </w:rPr>
        <w:t xml:space="preserve"> post/produktivního věku a seniorů s omezením hybnosti </w:t>
      </w:r>
      <w:r w:rsidRPr="00A17213">
        <w:rPr>
          <w:rFonts w:ascii="Arial" w:hAnsi="Arial" w:cs="Arial"/>
          <w:sz w:val="20"/>
          <w:szCs w:val="20"/>
        </w:rPr>
        <w:t xml:space="preserve">– motivace, podmínky a prostředky vzdělávání, bariéry ve vzdělávání, předsudky </w:t>
      </w:r>
      <w:r w:rsidR="0021433D">
        <w:rPr>
          <w:rFonts w:ascii="Arial" w:hAnsi="Arial" w:cs="Arial"/>
          <w:sz w:val="20"/>
          <w:szCs w:val="20"/>
        </w:rPr>
        <w:br/>
      </w:r>
      <w:r w:rsidRPr="00A17213">
        <w:rPr>
          <w:rFonts w:ascii="Arial" w:hAnsi="Arial" w:cs="Arial"/>
          <w:sz w:val="20"/>
          <w:szCs w:val="20"/>
        </w:rPr>
        <w:t xml:space="preserve">a stereotypy o stáří jako bariéry ve vzdělávání. Vybrané metody učení u seniorů </w:t>
      </w:r>
      <w:r w:rsidR="0021433D">
        <w:rPr>
          <w:rFonts w:ascii="Arial" w:hAnsi="Arial" w:cs="Arial"/>
          <w:sz w:val="20"/>
          <w:szCs w:val="20"/>
        </w:rPr>
        <w:br/>
      </w:r>
      <w:r w:rsidRPr="00A17213">
        <w:rPr>
          <w:rFonts w:ascii="Arial" w:hAnsi="Arial" w:cs="Arial"/>
          <w:sz w:val="20"/>
          <w:szCs w:val="20"/>
        </w:rPr>
        <w:t xml:space="preserve">a uplatňované didaktické zásady. </w:t>
      </w:r>
    </w:p>
    <w:p w14:paraId="1B4AE7CE" w14:textId="77777777" w:rsidR="00A66291" w:rsidRPr="00A17213" w:rsidRDefault="00A66291" w:rsidP="0021433D">
      <w:pPr>
        <w:pStyle w:val="Odstavecseseznamem"/>
        <w:spacing w:line="276" w:lineRule="auto"/>
        <w:ind w:left="426"/>
        <w:rPr>
          <w:rFonts w:ascii="Arial" w:hAnsi="Arial" w:cs="Arial"/>
          <w:b/>
          <w:sz w:val="20"/>
          <w:szCs w:val="20"/>
        </w:rPr>
      </w:pPr>
    </w:p>
    <w:p w14:paraId="23AB990A" w14:textId="77777777" w:rsidR="00A66291" w:rsidRPr="00A17213" w:rsidRDefault="00A66291" w:rsidP="0021433D">
      <w:pPr>
        <w:pStyle w:val="Odstavecseseznamem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A17213">
        <w:rPr>
          <w:rFonts w:ascii="Arial" w:hAnsi="Arial" w:cs="Arial"/>
          <w:b/>
          <w:sz w:val="20"/>
          <w:szCs w:val="20"/>
        </w:rPr>
        <w:t xml:space="preserve">Komunikace u </w:t>
      </w:r>
      <w:r w:rsidR="00DB145A">
        <w:rPr>
          <w:rFonts w:ascii="Arial" w:hAnsi="Arial" w:cs="Arial"/>
          <w:b/>
          <w:sz w:val="20"/>
          <w:szCs w:val="20"/>
        </w:rPr>
        <w:t>osob</w:t>
      </w:r>
      <w:r w:rsidRPr="00A17213">
        <w:rPr>
          <w:rFonts w:ascii="Arial" w:hAnsi="Arial" w:cs="Arial"/>
          <w:b/>
          <w:sz w:val="20"/>
          <w:szCs w:val="20"/>
        </w:rPr>
        <w:t xml:space="preserve"> post/produktivního věku s omezením hybnosti</w:t>
      </w:r>
      <w:r w:rsidRPr="00A17213">
        <w:rPr>
          <w:rFonts w:ascii="Arial" w:hAnsi="Arial" w:cs="Arial"/>
          <w:sz w:val="20"/>
          <w:szCs w:val="20"/>
        </w:rPr>
        <w:t xml:space="preserve"> – dopad tělesného postižení a onemocnění na komunikační proces, nejčastější projevy narušené </w:t>
      </w:r>
      <w:r w:rsidR="00DB145A">
        <w:rPr>
          <w:rFonts w:ascii="Arial" w:hAnsi="Arial" w:cs="Arial"/>
          <w:sz w:val="20"/>
          <w:szCs w:val="20"/>
        </w:rPr>
        <w:t>komunikační schopnosti</w:t>
      </w:r>
      <w:r w:rsidRPr="00A17213">
        <w:rPr>
          <w:rFonts w:ascii="Arial" w:hAnsi="Arial" w:cs="Arial"/>
          <w:sz w:val="20"/>
          <w:szCs w:val="20"/>
        </w:rPr>
        <w:t xml:space="preserve"> u osob s tělesným postižením (afázie, anartrie, dysartrie), </w:t>
      </w:r>
      <w:r w:rsidR="00DB145A">
        <w:rPr>
          <w:rFonts w:ascii="Arial" w:hAnsi="Arial" w:cs="Arial"/>
          <w:sz w:val="20"/>
          <w:szCs w:val="20"/>
        </w:rPr>
        <w:t>alternativní a augmentativní komunikace (</w:t>
      </w:r>
      <w:r w:rsidRPr="00A17213">
        <w:rPr>
          <w:rFonts w:ascii="Arial" w:hAnsi="Arial" w:cs="Arial"/>
          <w:sz w:val="20"/>
          <w:szCs w:val="20"/>
        </w:rPr>
        <w:t>AAK</w:t>
      </w:r>
      <w:r w:rsidR="00DB145A">
        <w:rPr>
          <w:rFonts w:ascii="Arial" w:hAnsi="Arial" w:cs="Arial"/>
          <w:sz w:val="20"/>
          <w:szCs w:val="20"/>
        </w:rPr>
        <w:t xml:space="preserve">) – </w:t>
      </w:r>
      <w:r w:rsidRPr="00A17213">
        <w:rPr>
          <w:rFonts w:ascii="Arial" w:hAnsi="Arial" w:cs="Arial"/>
          <w:sz w:val="20"/>
          <w:szCs w:val="20"/>
        </w:rPr>
        <w:t xml:space="preserve">systémy a technologie AAK, možnosti členění AAK a jejich aplikace u </w:t>
      </w:r>
      <w:r w:rsidR="00DB145A">
        <w:rPr>
          <w:rFonts w:ascii="Arial" w:hAnsi="Arial" w:cs="Arial"/>
          <w:sz w:val="20"/>
          <w:szCs w:val="20"/>
        </w:rPr>
        <w:t>osoby</w:t>
      </w:r>
      <w:r w:rsidRPr="00A17213">
        <w:rPr>
          <w:rFonts w:ascii="Arial" w:hAnsi="Arial" w:cs="Arial"/>
          <w:sz w:val="20"/>
          <w:szCs w:val="20"/>
        </w:rPr>
        <w:t>.</w:t>
      </w:r>
      <w:r w:rsidR="00DB14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B145A">
        <w:rPr>
          <w:rFonts w:ascii="Arial" w:hAnsi="Arial" w:cs="Arial"/>
          <w:sz w:val="20"/>
          <w:szCs w:val="20"/>
        </w:rPr>
        <w:t>Facilitovaná</w:t>
      </w:r>
      <w:proofErr w:type="spellEnd"/>
      <w:r w:rsidR="00DB145A">
        <w:rPr>
          <w:rFonts w:ascii="Arial" w:hAnsi="Arial" w:cs="Arial"/>
          <w:sz w:val="20"/>
          <w:szCs w:val="20"/>
        </w:rPr>
        <w:t xml:space="preserve"> a totální komunikace.</w:t>
      </w:r>
      <w:r w:rsidRPr="00A17213">
        <w:rPr>
          <w:rFonts w:ascii="Arial" w:hAnsi="Arial" w:cs="Arial"/>
          <w:sz w:val="20"/>
          <w:szCs w:val="20"/>
        </w:rPr>
        <w:t xml:space="preserve"> </w:t>
      </w:r>
    </w:p>
    <w:p w14:paraId="091AC7E3" w14:textId="77777777" w:rsidR="00A66291" w:rsidRPr="00A17213" w:rsidRDefault="00A66291" w:rsidP="0021433D">
      <w:pPr>
        <w:pStyle w:val="Odstavecseseznamem"/>
        <w:spacing w:line="276" w:lineRule="auto"/>
        <w:ind w:left="426"/>
        <w:rPr>
          <w:rFonts w:ascii="Arial" w:hAnsi="Arial" w:cs="Arial"/>
          <w:color w:val="000000" w:themeColor="text1"/>
          <w:sz w:val="20"/>
          <w:szCs w:val="20"/>
        </w:rPr>
      </w:pPr>
    </w:p>
    <w:p w14:paraId="63730C3B" w14:textId="77777777" w:rsidR="00A66291" w:rsidRPr="00A17213" w:rsidRDefault="00A66291" w:rsidP="0021433D">
      <w:pPr>
        <w:pStyle w:val="Odstavecseseznamem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A17213">
        <w:rPr>
          <w:rFonts w:ascii="Arial" w:hAnsi="Arial" w:cs="Arial"/>
          <w:b/>
          <w:color w:val="000000" w:themeColor="text1"/>
          <w:sz w:val="20"/>
          <w:szCs w:val="20"/>
        </w:rPr>
        <w:t>Poradenství</w:t>
      </w:r>
      <w:r w:rsidRPr="00A1721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17213">
        <w:rPr>
          <w:rFonts w:ascii="Arial" w:hAnsi="Arial" w:cs="Arial"/>
          <w:b/>
          <w:color w:val="000000" w:themeColor="text1"/>
          <w:sz w:val="20"/>
          <w:szCs w:val="20"/>
        </w:rPr>
        <w:t xml:space="preserve">u </w:t>
      </w:r>
      <w:r w:rsidR="00DB145A">
        <w:rPr>
          <w:rFonts w:ascii="Arial" w:hAnsi="Arial" w:cs="Arial"/>
          <w:b/>
          <w:color w:val="000000" w:themeColor="text1"/>
          <w:sz w:val="20"/>
          <w:szCs w:val="20"/>
        </w:rPr>
        <w:t>osob</w:t>
      </w:r>
      <w:r w:rsidRPr="00A17213">
        <w:rPr>
          <w:rFonts w:ascii="Arial" w:hAnsi="Arial" w:cs="Arial"/>
          <w:b/>
          <w:color w:val="000000" w:themeColor="text1"/>
          <w:sz w:val="20"/>
          <w:szCs w:val="20"/>
        </w:rPr>
        <w:t xml:space="preserve"> post/produktivního věku s omezením hybnosti</w:t>
      </w:r>
      <w:r w:rsidRPr="00A17213">
        <w:rPr>
          <w:rFonts w:ascii="Arial" w:hAnsi="Arial" w:cs="Arial"/>
          <w:color w:val="000000" w:themeColor="text1"/>
          <w:sz w:val="20"/>
          <w:szCs w:val="20"/>
        </w:rPr>
        <w:t xml:space="preserve"> – legislativa </w:t>
      </w:r>
      <w:r w:rsidRPr="00A17213">
        <w:rPr>
          <w:rFonts w:ascii="Arial" w:hAnsi="Arial" w:cs="Arial"/>
          <w:color w:val="000000" w:themeColor="text1"/>
          <w:sz w:val="20"/>
          <w:szCs w:val="20"/>
        </w:rPr>
        <w:br/>
        <w:t>a institucionální zázemí, obsah, metody a specifika poradenství u dospělých osob s omezením hybnosti. Druhy a formy poradenství podle jednotlivých rezortů. Individuální plánování služby v kontextu sociálních služeb. Specifika přímé a distanční komunikace v rámci sociálně-aktivizačního a poradenského procesu.</w:t>
      </w:r>
    </w:p>
    <w:p w14:paraId="4FA91930" w14:textId="77777777" w:rsidR="00A66291" w:rsidRPr="00A17213" w:rsidRDefault="00A66291" w:rsidP="00A66291">
      <w:pPr>
        <w:spacing w:before="120"/>
        <w:ind w:left="284" w:hanging="142"/>
        <w:rPr>
          <w:rFonts w:cs="Arial"/>
          <w:color w:val="FF0000"/>
          <w:szCs w:val="20"/>
        </w:rPr>
      </w:pPr>
    </w:p>
    <w:p w14:paraId="2538138A" w14:textId="77777777" w:rsidR="00A66291" w:rsidRPr="00A17213" w:rsidRDefault="00A66291" w:rsidP="00A66291">
      <w:pPr>
        <w:jc w:val="center"/>
        <w:rPr>
          <w:rFonts w:cs="Arial"/>
          <w:szCs w:val="20"/>
        </w:rPr>
      </w:pPr>
    </w:p>
    <w:p w14:paraId="73526B73" w14:textId="77777777" w:rsidR="003B14AD" w:rsidRPr="00A17213" w:rsidRDefault="003B14AD" w:rsidP="003B14AD">
      <w:pPr>
        <w:spacing w:line="360" w:lineRule="auto"/>
        <w:rPr>
          <w:rFonts w:cs="Arial"/>
          <w:b/>
          <w:bCs/>
          <w:szCs w:val="20"/>
        </w:rPr>
      </w:pPr>
      <w:r w:rsidRPr="00A17213">
        <w:rPr>
          <w:rFonts w:cs="Arial"/>
          <w:b/>
          <w:bCs/>
          <w:szCs w:val="20"/>
        </w:rPr>
        <w:t>Poznámka:</w:t>
      </w:r>
    </w:p>
    <w:p w14:paraId="3BF0FE35" w14:textId="77777777" w:rsidR="003B14AD" w:rsidRDefault="00A66291" w:rsidP="00DB145A">
      <w:pPr>
        <w:spacing w:line="276" w:lineRule="auto"/>
        <w:rPr>
          <w:rFonts w:cs="Arial"/>
          <w:bCs/>
          <w:szCs w:val="20"/>
        </w:rPr>
      </w:pPr>
      <w:r w:rsidRPr="00A17213">
        <w:rPr>
          <w:rFonts w:cs="Arial"/>
          <w:bCs/>
          <w:szCs w:val="20"/>
        </w:rPr>
        <w:t>Student/</w:t>
      </w:r>
      <w:proofErr w:type="spellStart"/>
      <w:r w:rsidRPr="00A17213">
        <w:rPr>
          <w:rFonts w:cs="Arial"/>
          <w:bCs/>
          <w:szCs w:val="20"/>
        </w:rPr>
        <w:t>ka</w:t>
      </w:r>
      <w:proofErr w:type="spellEnd"/>
      <w:r w:rsidRPr="00A17213">
        <w:rPr>
          <w:rFonts w:cs="Arial"/>
          <w:bCs/>
          <w:szCs w:val="20"/>
        </w:rPr>
        <w:t xml:space="preserve"> si u SZZ</w:t>
      </w:r>
      <w:r w:rsidR="0021433D">
        <w:rPr>
          <w:rFonts w:cs="Arial"/>
          <w:bCs/>
          <w:szCs w:val="20"/>
        </w:rPr>
        <w:t xml:space="preserve"> losováním</w:t>
      </w:r>
      <w:r w:rsidRPr="00A17213">
        <w:rPr>
          <w:rFonts w:cs="Arial"/>
          <w:bCs/>
          <w:szCs w:val="20"/>
        </w:rPr>
        <w:t xml:space="preserve"> vybírá 2 okruhy. Součástí SZZ je předložení soupisu prostudované odborné literatury relevantní jednotlivým okruhům. Hodnocení studenta</w:t>
      </w:r>
      <w:r w:rsidR="00DB145A">
        <w:rPr>
          <w:rFonts w:cs="Arial"/>
          <w:bCs/>
          <w:szCs w:val="20"/>
        </w:rPr>
        <w:t>/</w:t>
      </w:r>
      <w:proofErr w:type="spellStart"/>
      <w:r w:rsidR="00DB145A">
        <w:rPr>
          <w:rFonts w:cs="Arial"/>
          <w:bCs/>
          <w:szCs w:val="20"/>
        </w:rPr>
        <w:t>ky</w:t>
      </w:r>
      <w:proofErr w:type="spellEnd"/>
      <w:r w:rsidRPr="00A17213">
        <w:rPr>
          <w:rFonts w:cs="Arial"/>
          <w:bCs/>
          <w:szCs w:val="20"/>
        </w:rPr>
        <w:t xml:space="preserve"> se odvíjí od kvality přípravy a projevených znalostí v rámci daných okruhů.</w:t>
      </w:r>
    </w:p>
    <w:p w14:paraId="27551298" w14:textId="77777777" w:rsidR="0021433D" w:rsidRPr="00A17213" w:rsidRDefault="0021433D" w:rsidP="00DB145A">
      <w:pPr>
        <w:spacing w:line="276" w:lineRule="auto"/>
        <w:rPr>
          <w:rFonts w:cs="Arial"/>
          <w:bCs/>
          <w:szCs w:val="20"/>
        </w:rPr>
      </w:pPr>
    </w:p>
    <w:p w14:paraId="05B714CF" w14:textId="77777777" w:rsidR="003B14AD" w:rsidRPr="00A17213" w:rsidRDefault="003B14AD" w:rsidP="003B14AD">
      <w:pPr>
        <w:spacing w:line="360" w:lineRule="auto"/>
        <w:rPr>
          <w:rFonts w:cs="Arial"/>
          <w:szCs w:val="20"/>
        </w:rPr>
      </w:pPr>
    </w:p>
    <w:p w14:paraId="5BA5F688" w14:textId="77777777" w:rsidR="003B14AD" w:rsidRPr="00A17213" w:rsidRDefault="003B14AD" w:rsidP="003B14AD">
      <w:pPr>
        <w:spacing w:line="360" w:lineRule="auto"/>
        <w:rPr>
          <w:rFonts w:cs="Arial"/>
          <w:b/>
          <w:bCs/>
          <w:szCs w:val="20"/>
        </w:rPr>
      </w:pPr>
      <w:r w:rsidRPr="00A17213">
        <w:rPr>
          <w:rFonts w:cs="Arial"/>
          <w:b/>
          <w:bCs/>
          <w:szCs w:val="20"/>
        </w:rPr>
        <w:t>Doporučená základní literatura</w:t>
      </w:r>
      <w:r w:rsidR="00DB145A">
        <w:rPr>
          <w:rFonts w:cs="Arial"/>
          <w:b/>
          <w:bCs/>
          <w:szCs w:val="20"/>
        </w:rPr>
        <w:t xml:space="preserve"> (řazeno abecedně</w:t>
      </w:r>
      <w:r w:rsidR="0021433D">
        <w:rPr>
          <w:rFonts w:cs="Arial"/>
          <w:b/>
          <w:bCs/>
          <w:szCs w:val="20"/>
        </w:rPr>
        <w:t xml:space="preserve"> – okruhy pokryty vícero publikacemi</w:t>
      </w:r>
      <w:r w:rsidR="00DB145A">
        <w:rPr>
          <w:rFonts w:cs="Arial"/>
          <w:b/>
          <w:bCs/>
          <w:szCs w:val="20"/>
        </w:rPr>
        <w:t>)</w:t>
      </w:r>
      <w:r w:rsidRPr="00A17213">
        <w:rPr>
          <w:rFonts w:cs="Arial"/>
          <w:b/>
          <w:bCs/>
          <w:szCs w:val="20"/>
        </w:rPr>
        <w:t>:</w:t>
      </w:r>
    </w:p>
    <w:p w14:paraId="08EF9521" w14:textId="77777777" w:rsidR="00353B72" w:rsidRPr="00BC1A9C" w:rsidRDefault="00353B72" w:rsidP="006F69A2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proofErr w:type="spellStart"/>
      <w:r w:rsidRPr="00BC1A9C">
        <w:rPr>
          <w:rFonts w:cs="Arial"/>
          <w:szCs w:val="20"/>
        </w:rPr>
        <w:t>Aveyard</w:t>
      </w:r>
      <w:proofErr w:type="spellEnd"/>
      <w:r w:rsidRPr="00BC1A9C">
        <w:rPr>
          <w:rFonts w:cs="Arial"/>
          <w:szCs w:val="20"/>
        </w:rPr>
        <w:t xml:space="preserve">, H., Sharp, P. (2017). </w:t>
      </w:r>
      <w:r w:rsidRPr="00BC1A9C">
        <w:rPr>
          <w:rFonts w:cs="Arial"/>
          <w:i/>
          <w:iCs/>
          <w:szCs w:val="20"/>
        </w:rPr>
        <w:t xml:space="preserve">A </w:t>
      </w:r>
      <w:proofErr w:type="spellStart"/>
      <w:r w:rsidRPr="00BC1A9C">
        <w:rPr>
          <w:rFonts w:cs="Arial"/>
          <w:i/>
          <w:iCs/>
          <w:szCs w:val="20"/>
        </w:rPr>
        <w:t>beginner's</w:t>
      </w:r>
      <w:proofErr w:type="spellEnd"/>
      <w:r w:rsidRPr="00BC1A9C">
        <w:rPr>
          <w:rFonts w:cs="Arial"/>
          <w:i/>
          <w:iCs/>
          <w:szCs w:val="20"/>
        </w:rPr>
        <w:t xml:space="preserve"> </w:t>
      </w:r>
      <w:proofErr w:type="spellStart"/>
      <w:r w:rsidRPr="00BC1A9C">
        <w:rPr>
          <w:rFonts w:cs="Arial"/>
          <w:i/>
          <w:iCs/>
          <w:szCs w:val="20"/>
        </w:rPr>
        <w:t>guide</w:t>
      </w:r>
      <w:proofErr w:type="spellEnd"/>
      <w:r w:rsidRPr="00BC1A9C">
        <w:rPr>
          <w:rFonts w:cs="Arial"/>
          <w:i/>
          <w:iCs/>
          <w:szCs w:val="20"/>
        </w:rPr>
        <w:t xml:space="preserve"> to evidence-</w:t>
      </w:r>
      <w:proofErr w:type="spellStart"/>
      <w:r w:rsidRPr="00BC1A9C">
        <w:rPr>
          <w:rFonts w:cs="Arial"/>
          <w:i/>
          <w:iCs/>
          <w:szCs w:val="20"/>
        </w:rPr>
        <w:t>based</w:t>
      </w:r>
      <w:proofErr w:type="spellEnd"/>
      <w:r w:rsidRPr="00BC1A9C">
        <w:rPr>
          <w:rFonts w:cs="Arial"/>
          <w:i/>
          <w:iCs/>
          <w:szCs w:val="20"/>
        </w:rPr>
        <w:t xml:space="preserve"> </w:t>
      </w:r>
      <w:proofErr w:type="spellStart"/>
      <w:r w:rsidRPr="00BC1A9C">
        <w:rPr>
          <w:rFonts w:cs="Arial"/>
          <w:i/>
          <w:iCs/>
          <w:szCs w:val="20"/>
        </w:rPr>
        <w:t>practice</w:t>
      </w:r>
      <w:proofErr w:type="spellEnd"/>
      <w:r w:rsidRPr="00BC1A9C">
        <w:rPr>
          <w:rFonts w:cs="Arial"/>
          <w:i/>
          <w:iCs/>
          <w:szCs w:val="20"/>
        </w:rPr>
        <w:t xml:space="preserve"> in </w:t>
      </w:r>
      <w:proofErr w:type="spellStart"/>
      <w:r w:rsidRPr="00BC1A9C">
        <w:rPr>
          <w:rFonts w:cs="Arial"/>
          <w:i/>
          <w:iCs/>
          <w:szCs w:val="20"/>
        </w:rPr>
        <w:t>health</w:t>
      </w:r>
      <w:proofErr w:type="spellEnd"/>
      <w:r w:rsidRPr="00BC1A9C">
        <w:rPr>
          <w:rFonts w:cs="Arial"/>
          <w:i/>
          <w:iCs/>
          <w:szCs w:val="20"/>
        </w:rPr>
        <w:t xml:space="preserve"> and </w:t>
      </w:r>
      <w:proofErr w:type="spellStart"/>
      <w:r w:rsidRPr="00BC1A9C">
        <w:rPr>
          <w:rFonts w:cs="Arial"/>
          <w:i/>
          <w:iCs/>
          <w:szCs w:val="20"/>
        </w:rPr>
        <w:t>social</w:t>
      </w:r>
      <w:proofErr w:type="spellEnd"/>
      <w:r w:rsidRPr="00BC1A9C">
        <w:rPr>
          <w:rFonts w:cs="Arial"/>
          <w:i/>
          <w:iCs/>
          <w:szCs w:val="20"/>
        </w:rPr>
        <w:t xml:space="preserve"> care</w:t>
      </w:r>
      <w:r w:rsidRPr="00BC1A9C">
        <w:rPr>
          <w:rFonts w:cs="Arial"/>
          <w:szCs w:val="20"/>
        </w:rPr>
        <w:t xml:space="preserve">. London: Open University </w:t>
      </w:r>
      <w:proofErr w:type="spellStart"/>
      <w:r w:rsidRPr="00BC1A9C">
        <w:rPr>
          <w:rFonts w:cs="Arial"/>
          <w:szCs w:val="20"/>
        </w:rPr>
        <w:t>Press</w:t>
      </w:r>
      <w:proofErr w:type="spellEnd"/>
      <w:r w:rsidRPr="00BC1A9C">
        <w:rPr>
          <w:rFonts w:cs="Arial"/>
          <w:szCs w:val="20"/>
        </w:rPr>
        <w:t>.</w:t>
      </w:r>
    </w:p>
    <w:p w14:paraId="6A38BEAB" w14:textId="77777777" w:rsidR="00353B72" w:rsidRPr="00BC1A9C" w:rsidRDefault="00353B72" w:rsidP="00625128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BC1A9C">
        <w:rPr>
          <w:rFonts w:cs="Arial"/>
          <w:szCs w:val="20"/>
        </w:rPr>
        <w:t xml:space="preserve">Bendová, P. (2014). </w:t>
      </w:r>
      <w:r w:rsidRPr="00BC1A9C">
        <w:rPr>
          <w:rFonts w:cs="Arial"/>
          <w:i/>
          <w:iCs/>
          <w:szCs w:val="20"/>
        </w:rPr>
        <w:t>Alternativní a augmentativní komunikace</w:t>
      </w:r>
      <w:r w:rsidRPr="00BC1A9C">
        <w:rPr>
          <w:rFonts w:cs="Arial"/>
          <w:szCs w:val="20"/>
        </w:rPr>
        <w:t>. Hradec Králové: Gaudeamus.</w:t>
      </w:r>
    </w:p>
    <w:p w14:paraId="1DF7A25B" w14:textId="77777777" w:rsidR="00353B72" w:rsidRPr="00BC1A9C" w:rsidRDefault="00353B72" w:rsidP="005D53BC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BC1A9C">
        <w:rPr>
          <w:rFonts w:cs="Arial"/>
          <w:szCs w:val="20"/>
        </w:rPr>
        <w:t xml:space="preserve">Benešová, D. </w:t>
      </w:r>
      <w:proofErr w:type="spellStart"/>
      <w:r w:rsidRPr="00BC1A9C">
        <w:rPr>
          <w:rFonts w:cs="Arial"/>
          <w:i/>
          <w:iCs/>
          <w:szCs w:val="20"/>
        </w:rPr>
        <w:t>Gerontagogika</w:t>
      </w:r>
      <w:proofErr w:type="spellEnd"/>
      <w:r w:rsidRPr="00BC1A9C">
        <w:rPr>
          <w:rFonts w:cs="Arial"/>
          <w:i/>
          <w:iCs/>
          <w:szCs w:val="20"/>
        </w:rPr>
        <w:t>: vybrané kapitoly</w:t>
      </w:r>
      <w:r w:rsidRPr="00BC1A9C">
        <w:rPr>
          <w:rFonts w:cs="Arial"/>
          <w:szCs w:val="20"/>
        </w:rPr>
        <w:t>. Praha: Univerzita Jana Amose Komenského.</w:t>
      </w:r>
    </w:p>
    <w:p w14:paraId="401C36AE" w14:textId="77777777" w:rsidR="00353B72" w:rsidRPr="00BC1A9C" w:rsidRDefault="00353B72" w:rsidP="00155B48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proofErr w:type="spellStart"/>
      <w:r w:rsidRPr="00BC1A9C">
        <w:rPr>
          <w:rFonts w:cs="Arial"/>
          <w:szCs w:val="20"/>
        </w:rPr>
        <w:t>Bužgová</w:t>
      </w:r>
      <w:proofErr w:type="spellEnd"/>
      <w:r w:rsidRPr="00BC1A9C">
        <w:rPr>
          <w:rFonts w:cs="Arial"/>
          <w:szCs w:val="20"/>
        </w:rPr>
        <w:t xml:space="preserve">, R. (2015). </w:t>
      </w:r>
      <w:r w:rsidRPr="00BC1A9C">
        <w:rPr>
          <w:rFonts w:cs="Arial"/>
          <w:i/>
          <w:iCs/>
          <w:szCs w:val="20"/>
        </w:rPr>
        <w:t>Paliativní péče ve zdravotnických zařízeních: potřeby, hodnocení, kvalita života</w:t>
      </w:r>
      <w:r w:rsidRPr="00BC1A9C">
        <w:rPr>
          <w:rFonts w:cs="Arial"/>
          <w:szCs w:val="20"/>
        </w:rPr>
        <w:t>. Praha: Grada.</w:t>
      </w:r>
    </w:p>
    <w:p w14:paraId="156A7ED7" w14:textId="77777777" w:rsidR="00353B72" w:rsidRPr="00BC1A9C" w:rsidRDefault="00353B72" w:rsidP="005D53BC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BC1A9C">
        <w:rPr>
          <w:rFonts w:cs="Arial"/>
          <w:szCs w:val="20"/>
        </w:rPr>
        <w:t xml:space="preserve">Drábek, T. (2013). </w:t>
      </w:r>
      <w:r w:rsidRPr="00BC1A9C">
        <w:rPr>
          <w:rFonts w:cs="Arial"/>
          <w:i/>
          <w:iCs/>
          <w:szCs w:val="20"/>
        </w:rPr>
        <w:t>Partnerský a sexuální život osob se zdravotním postižením: publikace pro odborné sociální poradenství</w:t>
      </w:r>
      <w:r w:rsidRPr="00BC1A9C">
        <w:rPr>
          <w:rFonts w:cs="Arial"/>
          <w:szCs w:val="20"/>
        </w:rPr>
        <w:t>. Praha: Svaz tělesně postižených v České republice.</w:t>
      </w:r>
    </w:p>
    <w:p w14:paraId="3190B87A" w14:textId="77777777" w:rsidR="00353B72" w:rsidRPr="00BC1A9C" w:rsidRDefault="00353B72" w:rsidP="005D53BC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proofErr w:type="spellStart"/>
      <w:r w:rsidRPr="00BC1A9C">
        <w:rPr>
          <w:rFonts w:cs="Arial"/>
          <w:szCs w:val="20"/>
        </w:rPr>
        <w:t>Fafejta</w:t>
      </w:r>
      <w:proofErr w:type="spellEnd"/>
      <w:r w:rsidRPr="00BC1A9C">
        <w:rPr>
          <w:rFonts w:cs="Arial"/>
          <w:szCs w:val="20"/>
        </w:rPr>
        <w:t xml:space="preserve">, M. (2016). </w:t>
      </w:r>
      <w:r w:rsidRPr="00BC1A9C">
        <w:rPr>
          <w:rFonts w:cs="Arial"/>
          <w:i/>
          <w:iCs/>
          <w:szCs w:val="20"/>
        </w:rPr>
        <w:t>Sexualita a sexuální identita: sociální povaha přirozenosti</w:t>
      </w:r>
      <w:r w:rsidRPr="00BC1A9C">
        <w:rPr>
          <w:rFonts w:cs="Arial"/>
          <w:szCs w:val="20"/>
        </w:rPr>
        <w:t>. Praha: Portál.</w:t>
      </w:r>
    </w:p>
    <w:p w14:paraId="1801E6E8" w14:textId="77777777" w:rsidR="00353B72" w:rsidRPr="00BC1A9C" w:rsidRDefault="00353B72" w:rsidP="00BC1A9C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BC1A9C">
        <w:rPr>
          <w:rFonts w:cs="Arial"/>
          <w:szCs w:val="20"/>
        </w:rPr>
        <w:t xml:space="preserve">Friedlová, K. (2007). </w:t>
      </w:r>
      <w:r w:rsidRPr="00BC1A9C">
        <w:rPr>
          <w:rFonts w:cs="Arial"/>
          <w:i/>
          <w:iCs/>
          <w:szCs w:val="20"/>
        </w:rPr>
        <w:t>Bazální stimulace v základní ošetřovatelské péči</w:t>
      </w:r>
      <w:r w:rsidRPr="00BC1A9C">
        <w:rPr>
          <w:rFonts w:cs="Arial"/>
          <w:szCs w:val="20"/>
        </w:rPr>
        <w:t>. Praha: Grada.</w:t>
      </w:r>
    </w:p>
    <w:p w14:paraId="1C0409CE" w14:textId="77777777" w:rsidR="00353B72" w:rsidRPr="00BC1A9C" w:rsidRDefault="00353B72" w:rsidP="006F69A2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proofErr w:type="spellStart"/>
      <w:r w:rsidRPr="00BC1A9C">
        <w:rPr>
          <w:rFonts w:cs="Arial"/>
          <w:szCs w:val="20"/>
        </w:rPr>
        <w:t>Gurková</w:t>
      </w:r>
      <w:proofErr w:type="spellEnd"/>
      <w:r w:rsidRPr="00BC1A9C">
        <w:rPr>
          <w:rFonts w:cs="Arial"/>
          <w:szCs w:val="20"/>
        </w:rPr>
        <w:t xml:space="preserve">, E. (2017). </w:t>
      </w:r>
      <w:r w:rsidRPr="00BC1A9C">
        <w:rPr>
          <w:rFonts w:cs="Arial"/>
          <w:i/>
          <w:iCs/>
          <w:szCs w:val="20"/>
          <w:shd w:val="clear" w:color="auto" w:fill="FFFFFF"/>
        </w:rPr>
        <w:t>Nemocný a chronické onemocnění: edukace, motivace a opora pacienta</w:t>
      </w:r>
      <w:r w:rsidRPr="00BC1A9C">
        <w:rPr>
          <w:rFonts w:cs="Arial"/>
          <w:szCs w:val="20"/>
          <w:shd w:val="clear" w:color="auto" w:fill="FFFFFF"/>
        </w:rPr>
        <w:t xml:space="preserve">. Praha: Grada </w:t>
      </w:r>
      <w:proofErr w:type="spellStart"/>
      <w:r w:rsidRPr="00BC1A9C">
        <w:rPr>
          <w:rFonts w:cs="Arial"/>
          <w:szCs w:val="20"/>
          <w:shd w:val="clear" w:color="auto" w:fill="FFFFFF"/>
        </w:rPr>
        <w:t>Publishing</w:t>
      </w:r>
      <w:proofErr w:type="spellEnd"/>
      <w:r w:rsidRPr="00BC1A9C">
        <w:rPr>
          <w:rFonts w:cs="Arial"/>
          <w:szCs w:val="20"/>
          <w:shd w:val="clear" w:color="auto" w:fill="FFFFFF"/>
        </w:rPr>
        <w:t>.</w:t>
      </w:r>
    </w:p>
    <w:p w14:paraId="61F8EE2A" w14:textId="77777777" w:rsidR="00353B72" w:rsidRPr="00BC1A9C" w:rsidRDefault="00353B72" w:rsidP="005D53BC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BC1A9C">
        <w:rPr>
          <w:rFonts w:cs="Arial"/>
          <w:szCs w:val="20"/>
        </w:rPr>
        <w:lastRenderedPageBreak/>
        <w:t xml:space="preserve">Hanková, M., Vávrová, S. (2016). </w:t>
      </w:r>
      <w:r w:rsidRPr="00BC1A9C">
        <w:rPr>
          <w:rFonts w:cs="Arial"/>
          <w:i/>
          <w:iCs/>
          <w:szCs w:val="20"/>
        </w:rPr>
        <w:t xml:space="preserve">Partnerské vztahy: očima mladých dospělých </w:t>
      </w:r>
      <w:r w:rsidRPr="00BC1A9C">
        <w:rPr>
          <w:rFonts w:cs="Arial"/>
          <w:i/>
          <w:iCs/>
          <w:szCs w:val="20"/>
        </w:rPr>
        <w:br/>
        <w:t>s vrozeným tělesným postižením</w:t>
      </w:r>
      <w:r w:rsidRPr="00BC1A9C">
        <w:rPr>
          <w:rFonts w:cs="Arial"/>
          <w:szCs w:val="20"/>
        </w:rPr>
        <w:t>. Praha: Grada.</w:t>
      </w:r>
    </w:p>
    <w:p w14:paraId="25D5A24B" w14:textId="77777777" w:rsidR="00353B72" w:rsidRPr="00BC1A9C" w:rsidRDefault="00353B72" w:rsidP="0078041C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BC1A9C">
        <w:rPr>
          <w:rFonts w:cs="Arial"/>
          <w:szCs w:val="20"/>
        </w:rPr>
        <w:t xml:space="preserve">Holmerová, I. (2014). </w:t>
      </w:r>
      <w:r w:rsidRPr="00BC1A9C">
        <w:rPr>
          <w:rFonts w:cs="Arial"/>
          <w:i/>
          <w:iCs/>
          <w:szCs w:val="20"/>
        </w:rPr>
        <w:t>Průvodce vyšším věkem: manuál pro seniory a jejich pečovatele</w:t>
      </w:r>
      <w:r w:rsidRPr="00BC1A9C">
        <w:rPr>
          <w:rFonts w:cs="Arial"/>
          <w:szCs w:val="20"/>
        </w:rPr>
        <w:t>. Praha: Mladá fronta.</w:t>
      </w:r>
    </w:p>
    <w:p w14:paraId="0FBFD358" w14:textId="77777777" w:rsidR="00353B72" w:rsidRPr="00BC1A9C" w:rsidRDefault="00353B72" w:rsidP="006F69A2">
      <w:pPr>
        <w:numPr>
          <w:ilvl w:val="0"/>
          <w:numId w:val="2"/>
        </w:numPr>
        <w:spacing w:line="360" w:lineRule="auto"/>
        <w:ind w:left="425" w:hanging="357"/>
        <w:rPr>
          <w:rFonts w:cs="Arial"/>
          <w:b/>
          <w:szCs w:val="20"/>
        </w:rPr>
      </w:pPr>
      <w:r w:rsidRPr="00BC1A9C">
        <w:rPr>
          <w:rFonts w:cs="Arial"/>
          <w:szCs w:val="20"/>
          <w:shd w:val="clear" w:color="auto" w:fill="FFFFFF"/>
        </w:rPr>
        <w:t xml:space="preserve">Honzák, R. (2017). </w:t>
      </w:r>
      <w:r w:rsidRPr="00BC1A9C">
        <w:rPr>
          <w:rFonts w:cs="Arial"/>
          <w:i/>
          <w:iCs/>
          <w:szCs w:val="20"/>
          <w:shd w:val="clear" w:color="auto" w:fill="FFFFFF"/>
        </w:rPr>
        <w:t>Psychosomatická prvouka</w:t>
      </w:r>
      <w:r w:rsidRPr="00BC1A9C">
        <w:rPr>
          <w:rFonts w:cs="Arial"/>
          <w:szCs w:val="20"/>
          <w:shd w:val="clear" w:color="auto" w:fill="FFFFFF"/>
        </w:rPr>
        <w:t>. Praha: Vyšehrad.</w:t>
      </w:r>
    </w:p>
    <w:p w14:paraId="4D1B7E02" w14:textId="77777777" w:rsidR="00353B72" w:rsidRPr="00BC1A9C" w:rsidRDefault="00353B72" w:rsidP="006F69A2">
      <w:pPr>
        <w:numPr>
          <w:ilvl w:val="0"/>
          <w:numId w:val="2"/>
        </w:numPr>
        <w:spacing w:line="360" w:lineRule="auto"/>
        <w:ind w:left="425" w:hanging="357"/>
        <w:rPr>
          <w:rFonts w:cs="Arial"/>
          <w:b/>
          <w:szCs w:val="20"/>
        </w:rPr>
      </w:pPr>
      <w:r w:rsidRPr="00BC1A9C">
        <w:rPr>
          <w:rFonts w:cs="Arial"/>
          <w:szCs w:val="20"/>
          <w:shd w:val="clear" w:color="auto" w:fill="FFFFFF"/>
        </w:rPr>
        <w:t xml:space="preserve">Chrastina, J. a kol. (2016). </w:t>
      </w:r>
      <w:r w:rsidRPr="00BC1A9C">
        <w:rPr>
          <w:rFonts w:cs="Arial"/>
          <w:i/>
          <w:iCs/>
          <w:szCs w:val="20"/>
          <w:shd w:val="clear" w:color="auto" w:fill="FFFFFF"/>
        </w:rPr>
        <w:t xml:space="preserve">Percepce subjektivního dopadu zdravotního postižení – přítomnosti chronického onemocnění a pojetí zdravotního uvědomění a gramotnosti: výzkumy, teorie a jejich využití v práci s klientem. </w:t>
      </w:r>
      <w:r w:rsidRPr="00BC1A9C">
        <w:rPr>
          <w:rFonts w:cs="Arial"/>
          <w:szCs w:val="20"/>
          <w:shd w:val="clear" w:color="auto" w:fill="FFFFFF"/>
        </w:rPr>
        <w:t>Olomouc: Univerzita Palackého v Olomouci.</w:t>
      </w:r>
    </w:p>
    <w:p w14:paraId="32BDDE8E" w14:textId="77777777" w:rsidR="00353B72" w:rsidRPr="00BC1A9C" w:rsidRDefault="00353B72" w:rsidP="005D53BC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BC1A9C">
        <w:rPr>
          <w:rFonts w:cs="Arial"/>
          <w:szCs w:val="20"/>
        </w:rPr>
        <w:t xml:space="preserve">Chrastina, J., Špatenková, N. a kol. (2018). </w:t>
      </w:r>
      <w:r w:rsidRPr="00BC1A9C">
        <w:rPr>
          <w:rFonts w:cs="Arial"/>
          <w:i/>
          <w:iCs/>
          <w:szCs w:val="20"/>
        </w:rPr>
        <w:t>Sexualita a intimita v závěru života</w:t>
      </w:r>
      <w:r w:rsidRPr="00BC1A9C">
        <w:rPr>
          <w:rFonts w:cs="Arial"/>
          <w:szCs w:val="20"/>
        </w:rPr>
        <w:t>. Olomouc: Univerzita Palackého v Olomouci.</w:t>
      </w:r>
    </w:p>
    <w:p w14:paraId="390FC088" w14:textId="77777777" w:rsidR="00353B72" w:rsidRPr="00BC1A9C" w:rsidRDefault="00353B72" w:rsidP="0021433D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BC1A9C">
        <w:rPr>
          <w:rFonts w:cs="Arial"/>
          <w:szCs w:val="20"/>
        </w:rPr>
        <w:t xml:space="preserve">Chrastina, J., Špatenková, N., Hudcová, B. (2020). </w:t>
      </w:r>
      <w:r w:rsidRPr="00BC1A9C">
        <w:rPr>
          <w:rFonts w:cs="Arial"/>
          <w:i/>
          <w:iCs/>
          <w:szCs w:val="20"/>
        </w:rPr>
        <w:t>Náročné, krizové a mimořádné situace v kontextu rezidenčních služeb. Umírání, doprovázení a smrt uživatelů se zdravotním postižením</w:t>
      </w:r>
      <w:r w:rsidRPr="00BC1A9C">
        <w:rPr>
          <w:rFonts w:cs="Arial"/>
          <w:szCs w:val="20"/>
        </w:rPr>
        <w:t xml:space="preserve">. Olomouc: Univerzita Palackého v Olomouci, 2020. </w:t>
      </w:r>
    </w:p>
    <w:p w14:paraId="2C59FE2B" w14:textId="77777777" w:rsidR="00353B72" w:rsidRPr="00BC1A9C" w:rsidRDefault="00353B72" w:rsidP="00155B48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BC1A9C">
        <w:rPr>
          <w:rFonts w:cs="Arial"/>
          <w:szCs w:val="20"/>
        </w:rPr>
        <w:t xml:space="preserve">Janečková, H., Vacková, M. (2010). </w:t>
      </w:r>
      <w:r w:rsidRPr="00BC1A9C">
        <w:rPr>
          <w:rFonts w:cs="Arial"/>
          <w:i/>
          <w:iCs/>
          <w:szCs w:val="20"/>
        </w:rPr>
        <w:t>Reminiscence: využití vzpomínek při práci se seniory</w:t>
      </w:r>
      <w:r w:rsidRPr="00BC1A9C">
        <w:rPr>
          <w:rFonts w:cs="Arial"/>
          <w:szCs w:val="20"/>
        </w:rPr>
        <w:t>. Praha: Portál.</w:t>
      </w:r>
    </w:p>
    <w:p w14:paraId="13788C85" w14:textId="77777777" w:rsidR="00353B72" w:rsidRPr="00BC1A9C" w:rsidRDefault="00353B72" w:rsidP="0021433D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BC1A9C">
        <w:rPr>
          <w:rFonts w:cs="Arial"/>
          <w:szCs w:val="20"/>
        </w:rPr>
        <w:t xml:space="preserve">Jirák, R. a kol. (2009). </w:t>
      </w:r>
      <w:r w:rsidRPr="00BC1A9C">
        <w:rPr>
          <w:rFonts w:cs="Arial"/>
          <w:i/>
          <w:iCs/>
          <w:szCs w:val="20"/>
        </w:rPr>
        <w:t>Demence a jiné poruchy paměti: komunikace a každodenní péče</w:t>
      </w:r>
      <w:r w:rsidRPr="00BC1A9C">
        <w:rPr>
          <w:rFonts w:cs="Arial"/>
          <w:szCs w:val="20"/>
        </w:rPr>
        <w:t>. Praha: Grada.</w:t>
      </w:r>
    </w:p>
    <w:p w14:paraId="12B37614" w14:textId="77777777" w:rsidR="00353B72" w:rsidRPr="00BC1A9C" w:rsidRDefault="00353B72" w:rsidP="002A098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proofErr w:type="spellStart"/>
      <w:r w:rsidRPr="00BC1A9C">
        <w:rPr>
          <w:rFonts w:cs="Arial"/>
          <w:szCs w:val="20"/>
        </w:rPr>
        <w:t>Jurkovičová</w:t>
      </w:r>
      <w:proofErr w:type="spellEnd"/>
      <w:r w:rsidRPr="00BC1A9C">
        <w:rPr>
          <w:rFonts w:cs="Arial"/>
          <w:szCs w:val="20"/>
        </w:rPr>
        <w:t xml:space="preserve">, P., </w:t>
      </w:r>
      <w:proofErr w:type="spellStart"/>
      <w:r w:rsidRPr="00BC1A9C">
        <w:rPr>
          <w:rFonts w:cs="Arial"/>
          <w:szCs w:val="20"/>
        </w:rPr>
        <w:t>Regec</w:t>
      </w:r>
      <w:proofErr w:type="spellEnd"/>
      <w:r w:rsidRPr="00BC1A9C">
        <w:rPr>
          <w:rFonts w:cs="Arial"/>
          <w:szCs w:val="20"/>
        </w:rPr>
        <w:t xml:space="preserve">, V. (2013). </w:t>
      </w:r>
      <w:r w:rsidRPr="00BC1A9C">
        <w:rPr>
          <w:rFonts w:cs="Arial"/>
          <w:i/>
          <w:iCs/>
          <w:szCs w:val="20"/>
        </w:rPr>
        <w:t xml:space="preserve">Úvod do </w:t>
      </w:r>
      <w:proofErr w:type="spellStart"/>
      <w:r w:rsidRPr="00BC1A9C">
        <w:rPr>
          <w:rFonts w:cs="Arial"/>
          <w:i/>
          <w:iCs/>
          <w:szCs w:val="20"/>
        </w:rPr>
        <w:t>speciálněpedagogického</w:t>
      </w:r>
      <w:proofErr w:type="spellEnd"/>
      <w:r w:rsidRPr="00BC1A9C">
        <w:rPr>
          <w:rFonts w:cs="Arial"/>
          <w:i/>
          <w:iCs/>
          <w:szCs w:val="20"/>
        </w:rPr>
        <w:t xml:space="preserve"> poradenství</w:t>
      </w:r>
      <w:r w:rsidRPr="00BC1A9C">
        <w:rPr>
          <w:rFonts w:cs="Arial"/>
          <w:szCs w:val="20"/>
        </w:rPr>
        <w:t>. Olomouc: Univerzita Palackého v Olomouci.</w:t>
      </w:r>
    </w:p>
    <w:p w14:paraId="09C593BE" w14:textId="77777777" w:rsidR="00353B72" w:rsidRPr="00BC1A9C" w:rsidRDefault="00353B72" w:rsidP="006F69A2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BC1A9C">
        <w:rPr>
          <w:rFonts w:cs="Arial"/>
          <w:szCs w:val="20"/>
          <w:shd w:val="clear" w:color="auto" w:fill="FFFFFF"/>
        </w:rPr>
        <w:t xml:space="preserve">Kabelka, L. (2018). </w:t>
      </w:r>
      <w:r w:rsidRPr="00BC1A9C">
        <w:rPr>
          <w:rFonts w:cs="Arial"/>
          <w:i/>
          <w:iCs/>
          <w:szCs w:val="20"/>
        </w:rPr>
        <w:t>Geriatrická paliativní péče a komunikace o nemoci</w:t>
      </w:r>
      <w:r w:rsidRPr="00BC1A9C">
        <w:rPr>
          <w:rFonts w:cs="Arial"/>
          <w:szCs w:val="20"/>
        </w:rPr>
        <w:t>. Praha: Mladá fronta.</w:t>
      </w:r>
    </w:p>
    <w:p w14:paraId="7BC19585" w14:textId="77777777" w:rsidR="00353B72" w:rsidRPr="00BC1A9C" w:rsidRDefault="00353B72" w:rsidP="0021433D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proofErr w:type="spellStart"/>
      <w:r w:rsidRPr="00BC1A9C">
        <w:rPr>
          <w:rFonts w:cs="Arial"/>
          <w:szCs w:val="20"/>
        </w:rPr>
        <w:t>Kajlík</w:t>
      </w:r>
      <w:proofErr w:type="spellEnd"/>
      <w:r w:rsidRPr="00BC1A9C">
        <w:rPr>
          <w:rFonts w:cs="Arial"/>
          <w:szCs w:val="20"/>
        </w:rPr>
        <w:t xml:space="preserve">, V. (2007). </w:t>
      </w:r>
      <w:r w:rsidRPr="00BC1A9C">
        <w:rPr>
          <w:rFonts w:cs="Arial"/>
          <w:i/>
          <w:iCs/>
          <w:szCs w:val="20"/>
        </w:rPr>
        <w:t>České lázně a lázeňství</w:t>
      </w:r>
      <w:r w:rsidRPr="00BC1A9C">
        <w:rPr>
          <w:rFonts w:cs="Arial"/>
          <w:szCs w:val="20"/>
        </w:rPr>
        <w:t xml:space="preserve">. Praha: Ministerstvo pro místní rozvoj. </w:t>
      </w:r>
    </w:p>
    <w:p w14:paraId="4C9203AE" w14:textId="77777777" w:rsidR="00353B72" w:rsidRPr="00BC1A9C" w:rsidRDefault="00353B72" w:rsidP="00BC1A9C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BC1A9C">
        <w:rPr>
          <w:rFonts w:cs="Arial"/>
          <w:szCs w:val="20"/>
        </w:rPr>
        <w:t xml:space="preserve">Kalina, M. a kol. (2008). </w:t>
      </w:r>
      <w:r w:rsidRPr="00BC1A9C">
        <w:rPr>
          <w:rFonts w:cs="Arial"/>
          <w:i/>
          <w:iCs/>
          <w:szCs w:val="20"/>
        </w:rPr>
        <w:t>Cévní mozková příhoda v medicínské praxi</w:t>
      </w:r>
      <w:r w:rsidRPr="00BC1A9C">
        <w:rPr>
          <w:rFonts w:cs="Arial"/>
          <w:szCs w:val="20"/>
        </w:rPr>
        <w:t>. Praha: Triton.</w:t>
      </w:r>
    </w:p>
    <w:p w14:paraId="18A40780" w14:textId="77777777" w:rsidR="00353B72" w:rsidRPr="00BC1A9C" w:rsidRDefault="00353B72" w:rsidP="006F69A2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proofErr w:type="spellStart"/>
      <w:r w:rsidRPr="00BC1A9C">
        <w:rPr>
          <w:rFonts w:cs="Arial"/>
          <w:szCs w:val="20"/>
        </w:rPr>
        <w:t>Kalvach</w:t>
      </w:r>
      <w:proofErr w:type="spellEnd"/>
      <w:r w:rsidRPr="00BC1A9C">
        <w:rPr>
          <w:rFonts w:cs="Arial"/>
          <w:szCs w:val="20"/>
        </w:rPr>
        <w:t xml:space="preserve">, Z. a kol. (2008). </w:t>
      </w:r>
      <w:r w:rsidRPr="00BC1A9C">
        <w:rPr>
          <w:rFonts w:cs="Arial"/>
          <w:i/>
          <w:iCs/>
          <w:szCs w:val="20"/>
        </w:rPr>
        <w:t>Geriatrické syndromy a geriatrický pacient</w:t>
      </w:r>
      <w:r w:rsidRPr="00BC1A9C">
        <w:rPr>
          <w:rFonts w:cs="Arial"/>
          <w:szCs w:val="20"/>
        </w:rPr>
        <w:t>. Praha: Grada.</w:t>
      </w:r>
    </w:p>
    <w:p w14:paraId="67C07272" w14:textId="77777777" w:rsidR="00353B72" w:rsidRPr="00BC1A9C" w:rsidRDefault="00353B72" w:rsidP="00CD134C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BC1A9C">
        <w:rPr>
          <w:rFonts w:cs="Arial"/>
          <w:szCs w:val="20"/>
        </w:rPr>
        <w:t xml:space="preserve">Kantor, J. (2012). </w:t>
      </w:r>
      <w:r w:rsidRPr="00BC1A9C">
        <w:rPr>
          <w:rFonts w:cs="Arial"/>
          <w:i/>
          <w:iCs/>
          <w:szCs w:val="20"/>
        </w:rPr>
        <w:t>Prostředky augmentativní a alternativní komunikace u osob s tělesným a kombinovaným postižením</w:t>
      </w:r>
      <w:r w:rsidRPr="00BC1A9C">
        <w:rPr>
          <w:rFonts w:cs="Arial"/>
          <w:szCs w:val="20"/>
        </w:rPr>
        <w:t xml:space="preserve">. In </w:t>
      </w:r>
      <w:proofErr w:type="spellStart"/>
      <w:r w:rsidRPr="00BC1A9C">
        <w:rPr>
          <w:rFonts w:cs="Arial"/>
          <w:szCs w:val="20"/>
        </w:rPr>
        <w:t>Ludíková</w:t>
      </w:r>
      <w:proofErr w:type="spellEnd"/>
      <w:r w:rsidRPr="00BC1A9C">
        <w:rPr>
          <w:rFonts w:cs="Arial"/>
          <w:szCs w:val="20"/>
        </w:rPr>
        <w:t>, L., Kozáková, Z. a kol. Specifika komunikace s osobami se speciálními vzdělávacími potřebami. Olomouc: Univerzita Palackého v Olomouci.</w:t>
      </w:r>
    </w:p>
    <w:p w14:paraId="5CF35B0D" w14:textId="77777777" w:rsidR="00353B72" w:rsidRPr="00BC1A9C" w:rsidRDefault="00353B72" w:rsidP="005D53BC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BC1A9C">
        <w:rPr>
          <w:rFonts w:cs="Arial"/>
          <w:szCs w:val="20"/>
        </w:rPr>
        <w:t xml:space="preserve">Kantor, J. (2013). </w:t>
      </w:r>
      <w:r w:rsidRPr="00BC1A9C">
        <w:rPr>
          <w:rFonts w:cs="Arial"/>
          <w:i/>
          <w:iCs/>
          <w:szCs w:val="20"/>
        </w:rPr>
        <w:t>Psychosociální aspekty omezení hybnosti</w:t>
      </w:r>
      <w:r w:rsidRPr="00BC1A9C">
        <w:rPr>
          <w:rFonts w:cs="Arial"/>
          <w:szCs w:val="20"/>
        </w:rPr>
        <w:t>. Olomouc: Univerzita Palackého v Olomouci.</w:t>
      </w:r>
    </w:p>
    <w:p w14:paraId="7EF8E12E" w14:textId="77777777" w:rsidR="00353B72" w:rsidRPr="00BC1A9C" w:rsidRDefault="00353B72" w:rsidP="00CD134C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BC1A9C">
        <w:rPr>
          <w:rFonts w:cs="Arial"/>
          <w:color w:val="212529"/>
          <w:szCs w:val="20"/>
          <w:shd w:val="clear" w:color="auto" w:fill="FFFFFF"/>
        </w:rPr>
        <w:t xml:space="preserve">Kantor, J. (2013). </w:t>
      </w:r>
      <w:r w:rsidRPr="00BC1A9C">
        <w:rPr>
          <w:rFonts w:cs="Arial"/>
          <w:i/>
          <w:iCs/>
          <w:color w:val="212529"/>
          <w:szCs w:val="20"/>
          <w:shd w:val="clear" w:color="auto" w:fill="FFFFFF"/>
        </w:rPr>
        <w:t>Technické pomůcky pro osoby s omezením hybnosti</w:t>
      </w:r>
      <w:r w:rsidRPr="00BC1A9C">
        <w:rPr>
          <w:rFonts w:cs="Arial"/>
          <w:color w:val="212529"/>
          <w:szCs w:val="20"/>
          <w:shd w:val="clear" w:color="auto" w:fill="FFFFFF"/>
        </w:rPr>
        <w:t>. In Langer, J. Technické pomůcky pro osoby se zdravotním postižením. Olomouc: Univerzita Palackého v Olomouci.</w:t>
      </w:r>
    </w:p>
    <w:p w14:paraId="2CE38B49" w14:textId="77777777" w:rsidR="00353B72" w:rsidRPr="00BC1A9C" w:rsidRDefault="00353B72" w:rsidP="003A01A8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BC1A9C">
        <w:rPr>
          <w:rFonts w:cs="Arial"/>
          <w:szCs w:val="20"/>
        </w:rPr>
        <w:t xml:space="preserve">Kantor, J. (2014). </w:t>
      </w:r>
      <w:r w:rsidRPr="00BC1A9C">
        <w:rPr>
          <w:rFonts w:cs="Arial"/>
          <w:i/>
          <w:iCs/>
          <w:szCs w:val="20"/>
        </w:rPr>
        <w:t>Kreativní přístupy v rehabilitaci osob s těžkým kombinovaným postižením: výzkumy, teorie a jejich využití v edukaci a terapiích</w:t>
      </w:r>
      <w:r w:rsidRPr="00BC1A9C">
        <w:rPr>
          <w:rFonts w:cs="Arial"/>
          <w:szCs w:val="20"/>
        </w:rPr>
        <w:t>. Olomouc: Univerzita Palackého v Olomouci.</w:t>
      </w:r>
    </w:p>
    <w:p w14:paraId="306346D0" w14:textId="77777777" w:rsidR="00353B72" w:rsidRPr="00BC1A9C" w:rsidRDefault="00353B72" w:rsidP="00CD134C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BC1A9C">
        <w:rPr>
          <w:rFonts w:cs="Arial"/>
          <w:szCs w:val="20"/>
        </w:rPr>
        <w:lastRenderedPageBreak/>
        <w:t xml:space="preserve">Kantor, J. (2020). </w:t>
      </w:r>
      <w:r w:rsidRPr="00BC1A9C">
        <w:rPr>
          <w:rFonts w:cs="Arial"/>
          <w:i/>
          <w:iCs/>
          <w:szCs w:val="20"/>
        </w:rPr>
        <w:t>Potenciál integrace umění do vzdělávání žáků se speciálními vzdělávacími potřebami</w:t>
      </w:r>
      <w:r w:rsidRPr="00BC1A9C">
        <w:rPr>
          <w:rFonts w:cs="Arial"/>
          <w:szCs w:val="20"/>
        </w:rPr>
        <w:t>. In Müller, O. Metodika expresivních přístupů u žáků se SVP v inkluzivním vzdělávání. Olomouc: Univerzita Palackého v Olomouci.</w:t>
      </w:r>
    </w:p>
    <w:p w14:paraId="6BA0647D" w14:textId="77777777" w:rsidR="00353B72" w:rsidRPr="00BC1A9C" w:rsidRDefault="00353B72" w:rsidP="00CD134C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BC1A9C">
        <w:rPr>
          <w:rFonts w:cs="Arial"/>
          <w:szCs w:val="20"/>
        </w:rPr>
        <w:t xml:space="preserve">Kantor, J. (2020). </w:t>
      </w:r>
      <w:r w:rsidRPr="00BC1A9C">
        <w:rPr>
          <w:rFonts w:cs="Arial"/>
          <w:i/>
          <w:iCs/>
          <w:szCs w:val="20"/>
        </w:rPr>
        <w:t>Umělecké terapie a žáci se speciálními vzdělávacími potřebami</w:t>
      </w:r>
      <w:r w:rsidRPr="00BC1A9C">
        <w:rPr>
          <w:rFonts w:cs="Arial"/>
          <w:szCs w:val="20"/>
        </w:rPr>
        <w:t xml:space="preserve">. </w:t>
      </w:r>
      <w:r w:rsidRPr="00BC1A9C">
        <w:rPr>
          <w:rFonts w:cs="Arial"/>
          <w:szCs w:val="20"/>
        </w:rPr>
        <w:br/>
        <w:t xml:space="preserve">In Müller, O. Metodika expresivních přístupů u žáků se SVP v inkluzivním vzdělávání. Olomouc: Univerzita Palackého v Olomouci. </w:t>
      </w:r>
    </w:p>
    <w:p w14:paraId="033C01D4" w14:textId="77777777" w:rsidR="00353B72" w:rsidRPr="00BC1A9C" w:rsidRDefault="00353B72" w:rsidP="00CD134C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BC1A9C">
        <w:rPr>
          <w:rFonts w:cs="Arial"/>
          <w:szCs w:val="20"/>
        </w:rPr>
        <w:t xml:space="preserve">Kantor, J. a kol. (2013). </w:t>
      </w:r>
      <w:r w:rsidRPr="00BC1A9C">
        <w:rPr>
          <w:rFonts w:cs="Arial"/>
          <w:i/>
          <w:iCs/>
          <w:color w:val="212529"/>
          <w:szCs w:val="20"/>
          <w:shd w:val="clear" w:color="auto" w:fill="FFFFFF"/>
        </w:rPr>
        <w:t>Medicínské aspekty omezení hybnosti</w:t>
      </w:r>
      <w:r w:rsidRPr="00BC1A9C">
        <w:rPr>
          <w:rFonts w:cs="Arial"/>
          <w:color w:val="212529"/>
          <w:szCs w:val="20"/>
          <w:shd w:val="clear" w:color="auto" w:fill="FFFFFF"/>
        </w:rPr>
        <w:t>. Olomouc: Univerzita Palackého v Olomouci.</w:t>
      </w:r>
    </w:p>
    <w:p w14:paraId="301EE394" w14:textId="77777777" w:rsidR="00353B72" w:rsidRPr="00BC1A9C" w:rsidRDefault="00353B72" w:rsidP="003B14AD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BC1A9C">
        <w:rPr>
          <w:rFonts w:cs="Arial"/>
          <w:szCs w:val="20"/>
        </w:rPr>
        <w:t xml:space="preserve">Kantor, J., Chrastina, J., </w:t>
      </w:r>
      <w:proofErr w:type="spellStart"/>
      <w:r w:rsidRPr="00BC1A9C">
        <w:rPr>
          <w:rFonts w:cs="Arial"/>
          <w:szCs w:val="20"/>
        </w:rPr>
        <w:t>Jurkovičová</w:t>
      </w:r>
      <w:proofErr w:type="spellEnd"/>
      <w:r w:rsidRPr="00BC1A9C">
        <w:rPr>
          <w:rFonts w:cs="Arial"/>
          <w:szCs w:val="20"/>
        </w:rPr>
        <w:t xml:space="preserve">, P., </w:t>
      </w:r>
      <w:proofErr w:type="spellStart"/>
      <w:r w:rsidRPr="00BC1A9C">
        <w:rPr>
          <w:rFonts w:cs="Arial"/>
          <w:szCs w:val="20"/>
        </w:rPr>
        <w:t>Urbanovská</w:t>
      </w:r>
      <w:proofErr w:type="spellEnd"/>
      <w:r w:rsidRPr="00BC1A9C">
        <w:rPr>
          <w:rFonts w:cs="Arial"/>
          <w:szCs w:val="20"/>
        </w:rPr>
        <w:t xml:space="preserve">, E. a kol. (2020). </w:t>
      </w:r>
      <w:r w:rsidRPr="00BC1A9C">
        <w:rPr>
          <w:rFonts w:cs="Arial"/>
          <w:i/>
          <w:iCs/>
          <w:szCs w:val="20"/>
        </w:rPr>
        <w:t>Speciální pedagogika osob s omezením hybnosti</w:t>
      </w:r>
      <w:r w:rsidRPr="00BC1A9C">
        <w:rPr>
          <w:rFonts w:cs="Arial"/>
          <w:szCs w:val="20"/>
        </w:rPr>
        <w:t>. Olomouc: Univerzita Palackého v Olomouci.</w:t>
      </w:r>
    </w:p>
    <w:p w14:paraId="2C0D7C23" w14:textId="77777777" w:rsidR="00353B72" w:rsidRPr="00BC1A9C" w:rsidRDefault="00353B72" w:rsidP="0021433D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proofErr w:type="spellStart"/>
      <w:r w:rsidRPr="00BC1A9C">
        <w:rPr>
          <w:rFonts w:cs="Arial"/>
          <w:szCs w:val="20"/>
        </w:rPr>
        <w:t>Kisvetrová</w:t>
      </w:r>
      <w:proofErr w:type="spellEnd"/>
      <w:r w:rsidRPr="00BC1A9C">
        <w:rPr>
          <w:rFonts w:cs="Arial"/>
          <w:szCs w:val="20"/>
        </w:rPr>
        <w:t xml:space="preserve">, H. (2018). </w:t>
      </w:r>
      <w:r w:rsidRPr="00BC1A9C">
        <w:rPr>
          <w:rFonts w:cs="Arial"/>
          <w:i/>
          <w:iCs/>
          <w:szCs w:val="20"/>
        </w:rPr>
        <w:t>Péče v závěru života</w:t>
      </w:r>
      <w:r w:rsidRPr="00BC1A9C">
        <w:rPr>
          <w:rFonts w:cs="Arial"/>
          <w:szCs w:val="20"/>
        </w:rPr>
        <w:t xml:space="preserve">. Praha: </w:t>
      </w:r>
      <w:proofErr w:type="spellStart"/>
      <w:r w:rsidRPr="00BC1A9C">
        <w:rPr>
          <w:rFonts w:cs="Arial"/>
          <w:szCs w:val="20"/>
        </w:rPr>
        <w:t>Maxdorf</w:t>
      </w:r>
      <w:proofErr w:type="spellEnd"/>
      <w:r w:rsidRPr="00BC1A9C">
        <w:rPr>
          <w:rFonts w:cs="Arial"/>
          <w:szCs w:val="20"/>
        </w:rPr>
        <w:t>.</w:t>
      </w:r>
    </w:p>
    <w:p w14:paraId="1C600D41" w14:textId="77777777" w:rsidR="00353B72" w:rsidRPr="00BC1A9C" w:rsidRDefault="00353B72" w:rsidP="0021433D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proofErr w:type="spellStart"/>
      <w:r w:rsidRPr="00BC1A9C">
        <w:rPr>
          <w:rFonts w:cs="Arial"/>
          <w:szCs w:val="20"/>
        </w:rPr>
        <w:t>Kisvetrová</w:t>
      </w:r>
      <w:proofErr w:type="spellEnd"/>
      <w:r w:rsidRPr="00BC1A9C">
        <w:rPr>
          <w:rFonts w:cs="Arial"/>
          <w:szCs w:val="20"/>
        </w:rPr>
        <w:t xml:space="preserve">, H. (2020). </w:t>
      </w:r>
      <w:r w:rsidRPr="00BC1A9C">
        <w:rPr>
          <w:rFonts w:cs="Arial"/>
          <w:i/>
          <w:iCs/>
          <w:szCs w:val="20"/>
        </w:rPr>
        <w:t>Demence a kvalita života</w:t>
      </w:r>
      <w:r w:rsidRPr="00BC1A9C">
        <w:rPr>
          <w:rFonts w:cs="Arial"/>
          <w:szCs w:val="20"/>
        </w:rPr>
        <w:t>. Olomouc: Univerzita Palackého v Olomouci.</w:t>
      </w:r>
    </w:p>
    <w:p w14:paraId="2BE9357B" w14:textId="77777777" w:rsidR="00353B72" w:rsidRPr="00BC1A9C" w:rsidRDefault="00353B72" w:rsidP="00625128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BC1A9C">
        <w:rPr>
          <w:rFonts w:cs="Arial"/>
          <w:szCs w:val="20"/>
        </w:rPr>
        <w:t xml:space="preserve">Klevetová, D. (2017). </w:t>
      </w:r>
      <w:r w:rsidRPr="00BC1A9C">
        <w:rPr>
          <w:rFonts w:cs="Arial"/>
          <w:i/>
          <w:iCs/>
          <w:szCs w:val="20"/>
        </w:rPr>
        <w:t>Motivační prvky při práci se seniory</w:t>
      </w:r>
      <w:r w:rsidRPr="00BC1A9C">
        <w:rPr>
          <w:rFonts w:cs="Arial"/>
          <w:szCs w:val="20"/>
        </w:rPr>
        <w:t xml:space="preserve">. Praha: Grada </w:t>
      </w:r>
      <w:proofErr w:type="spellStart"/>
      <w:r w:rsidRPr="00BC1A9C">
        <w:rPr>
          <w:rFonts w:cs="Arial"/>
          <w:szCs w:val="20"/>
        </w:rPr>
        <w:t>Publishing</w:t>
      </w:r>
      <w:proofErr w:type="spellEnd"/>
      <w:r w:rsidRPr="00BC1A9C">
        <w:rPr>
          <w:rFonts w:cs="Arial"/>
          <w:szCs w:val="20"/>
        </w:rPr>
        <w:t xml:space="preserve">. </w:t>
      </w:r>
    </w:p>
    <w:p w14:paraId="2CB5725F" w14:textId="77777777" w:rsidR="00353B72" w:rsidRPr="00BC1A9C" w:rsidRDefault="00353B72" w:rsidP="0021433D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proofErr w:type="spellStart"/>
      <w:r w:rsidRPr="00BC1A9C">
        <w:rPr>
          <w:rFonts w:cs="Arial"/>
          <w:szCs w:val="20"/>
        </w:rPr>
        <w:t>Klusoňová</w:t>
      </w:r>
      <w:proofErr w:type="spellEnd"/>
      <w:r w:rsidRPr="00BC1A9C">
        <w:rPr>
          <w:rFonts w:cs="Arial"/>
          <w:szCs w:val="20"/>
        </w:rPr>
        <w:t xml:space="preserve">, E., </w:t>
      </w:r>
      <w:proofErr w:type="spellStart"/>
      <w:r w:rsidRPr="00BC1A9C">
        <w:rPr>
          <w:rFonts w:cs="Arial"/>
          <w:szCs w:val="20"/>
        </w:rPr>
        <w:t>Pitnerová</w:t>
      </w:r>
      <w:proofErr w:type="spellEnd"/>
      <w:r w:rsidRPr="00BC1A9C">
        <w:rPr>
          <w:rFonts w:cs="Arial"/>
          <w:szCs w:val="20"/>
        </w:rPr>
        <w:t xml:space="preserve">, J. (2005). </w:t>
      </w:r>
      <w:r w:rsidRPr="00BC1A9C">
        <w:rPr>
          <w:rFonts w:cs="Arial"/>
          <w:i/>
          <w:iCs/>
          <w:szCs w:val="20"/>
        </w:rPr>
        <w:t>Rehabilitační ošetřování pacientů s těžkými poruchami hybnosti.</w:t>
      </w:r>
      <w:r w:rsidRPr="00BC1A9C">
        <w:rPr>
          <w:rFonts w:cs="Arial"/>
          <w:szCs w:val="20"/>
        </w:rPr>
        <w:t xml:space="preserve"> Brno: Národní centrum ošetřovatelství a nelékařských zdravotnických oborů.</w:t>
      </w:r>
    </w:p>
    <w:p w14:paraId="47F17350" w14:textId="77777777" w:rsidR="00353B72" w:rsidRPr="00BC1A9C" w:rsidRDefault="00353B72" w:rsidP="003B14AD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BC1A9C">
        <w:rPr>
          <w:rFonts w:cs="Arial"/>
          <w:szCs w:val="20"/>
        </w:rPr>
        <w:t xml:space="preserve">Kolář, P. a kol. (2010). </w:t>
      </w:r>
      <w:r w:rsidRPr="00BC1A9C">
        <w:rPr>
          <w:rFonts w:cs="Arial"/>
          <w:i/>
          <w:iCs/>
          <w:szCs w:val="20"/>
        </w:rPr>
        <w:t>Rehabilitace v klinické praxi</w:t>
      </w:r>
      <w:r w:rsidRPr="00BC1A9C">
        <w:rPr>
          <w:rFonts w:cs="Arial"/>
          <w:szCs w:val="20"/>
        </w:rPr>
        <w:t xml:space="preserve">. Praha: </w:t>
      </w:r>
      <w:proofErr w:type="spellStart"/>
      <w:r w:rsidRPr="00BC1A9C">
        <w:rPr>
          <w:rFonts w:cs="Arial"/>
          <w:szCs w:val="20"/>
        </w:rPr>
        <w:t>Galén</w:t>
      </w:r>
      <w:proofErr w:type="spellEnd"/>
      <w:r w:rsidRPr="00BC1A9C">
        <w:rPr>
          <w:rFonts w:cs="Arial"/>
          <w:szCs w:val="20"/>
        </w:rPr>
        <w:t xml:space="preserve">. </w:t>
      </w:r>
    </w:p>
    <w:p w14:paraId="14E1A4DF" w14:textId="77777777" w:rsidR="00353B72" w:rsidRPr="00BC1A9C" w:rsidRDefault="00353B72" w:rsidP="00155B48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BC1A9C">
        <w:rPr>
          <w:rFonts w:cs="Arial"/>
          <w:szCs w:val="20"/>
        </w:rPr>
        <w:t xml:space="preserve">Kozáková, R. (2020). </w:t>
      </w:r>
      <w:r w:rsidRPr="00BC1A9C">
        <w:rPr>
          <w:rFonts w:cs="Arial"/>
          <w:i/>
          <w:iCs/>
          <w:szCs w:val="20"/>
        </w:rPr>
        <w:t>Podpůrná a paliativní péče u pacientů s Parkinsonovou nemocí</w:t>
      </w:r>
      <w:r w:rsidRPr="00BC1A9C">
        <w:rPr>
          <w:rFonts w:cs="Arial"/>
          <w:szCs w:val="20"/>
        </w:rPr>
        <w:t xml:space="preserve">. Praha: Grada </w:t>
      </w:r>
      <w:proofErr w:type="spellStart"/>
      <w:r w:rsidRPr="00BC1A9C">
        <w:rPr>
          <w:rFonts w:cs="Arial"/>
          <w:szCs w:val="20"/>
        </w:rPr>
        <w:t>Publishing</w:t>
      </w:r>
      <w:proofErr w:type="spellEnd"/>
      <w:r w:rsidRPr="00BC1A9C">
        <w:rPr>
          <w:rFonts w:cs="Arial"/>
          <w:szCs w:val="20"/>
        </w:rPr>
        <w:t>.</w:t>
      </w:r>
    </w:p>
    <w:p w14:paraId="2F7ECC90" w14:textId="77777777" w:rsidR="00353B72" w:rsidRPr="00BC1A9C" w:rsidRDefault="00353B72" w:rsidP="006F69A2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proofErr w:type="spellStart"/>
      <w:r w:rsidRPr="00BC1A9C">
        <w:rPr>
          <w:rFonts w:cs="Arial"/>
          <w:szCs w:val="20"/>
        </w:rPr>
        <w:t>Kristiníková</w:t>
      </w:r>
      <w:proofErr w:type="spellEnd"/>
      <w:r w:rsidRPr="00BC1A9C">
        <w:rPr>
          <w:rFonts w:cs="Arial"/>
          <w:szCs w:val="20"/>
        </w:rPr>
        <w:t xml:space="preserve">, J. (2011). </w:t>
      </w:r>
      <w:r w:rsidRPr="00BC1A9C">
        <w:rPr>
          <w:rFonts w:cs="Arial"/>
          <w:i/>
          <w:iCs/>
          <w:szCs w:val="20"/>
        </w:rPr>
        <w:t xml:space="preserve">Evidence </w:t>
      </w:r>
      <w:proofErr w:type="spellStart"/>
      <w:r w:rsidRPr="00BC1A9C">
        <w:rPr>
          <w:rFonts w:cs="Arial"/>
          <w:i/>
          <w:iCs/>
          <w:szCs w:val="20"/>
        </w:rPr>
        <w:t>based</w:t>
      </w:r>
      <w:proofErr w:type="spellEnd"/>
      <w:r w:rsidRPr="00BC1A9C">
        <w:rPr>
          <w:rFonts w:cs="Arial"/>
          <w:i/>
          <w:iCs/>
          <w:szCs w:val="20"/>
        </w:rPr>
        <w:t xml:space="preserve"> </w:t>
      </w:r>
      <w:proofErr w:type="spellStart"/>
      <w:r w:rsidRPr="00BC1A9C">
        <w:rPr>
          <w:rFonts w:cs="Arial"/>
          <w:i/>
          <w:iCs/>
          <w:szCs w:val="20"/>
        </w:rPr>
        <w:t>practice</w:t>
      </w:r>
      <w:proofErr w:type="spellEnd"/>
      <w:r w:rsidRPr="00BC1A9C">
        <w:rPr>
          <w:rFonts w:cs="Arial"/>
          <w:i/>
          <w:iCs/>
          <w:szCs w:val="20"/>
        </w:rPr>
        <w:t xml:space="preserve"> v rehabilitačních oborech</w:t>
      </w:r>
      <w:r w:rsidRPr="00BC1A9C">
        <w:rPr>
          <w:rFonts w:cs="Arial"/>
          <w:szCs w:val="20"/>
        </w:rPr>
        <w:t>. Ostrava: Ostravská univerzita v Ostravě.</w:t>
      </w:r>
    </w:p>
    <w:p w14:paraId="2E7A8A14" w14:textId="77777777" w:rsidR="00353B72" w:rsidRPr="00BC1A9C" w:rsidRDefault="00353B72" w:rsidP="00CD134C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proofErr w:type="spellStart"/>
      <w:r w:rsidRPr="00BC1A9C">
        <w:rPr>
          <w:rFonts w:cs="Arial"/>
          <w:szCs w:val="20"/>
        </w:rPr>
        <w:t>Krivošíková</w:t>
      </w:r>
      <w:proofErr w:type="spellEnd"/>
      <w:r w:rsidRPr="00BC1A9C">
        <w:rPr>
          <w:rFonts w:cs="Arial"/>
          <w:szCs w:val="20"/>
        </w:rPr>
        <w:t xml:space="preserve">, M. (2017). </w:t>
      </w:r>
      <w:r w:rsidRPr="00BC1A9C">
        <w:rPr>
          <w:rFonts w:cs="Arial"/>
          <w:i/>
          <w:iCs/>
          <w:szCs w:val="20"/>
        </w:rPr>
        <w:t>Úvod do ergoterapie</w:t>
      </w:r>
      <w:r w:rsidRPr="00BC1A9C">
        <w:rPr>
          <w:rFonts w:cs="Arial"/>
          <w:szCs w:val="20"/>
        </w:rPr>
        <w:t>. Praha: Grada.</w:t>
      </w:r>
    </w:p>
    <w:p w14:paraId="2E0FEBF8" w14:textId="77777777" w:rsidR="00353B72" w:rsidRPr="00BC1A9C" w:rsidRDefault="00353B72" w:rsidP="0078041C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BC1A9C">
        <w:rPr>
          <w:rFonts w:cs="Arial"/>
          <w:szCs w:val="20"/>
        </w:rPr>
        <w:t xml:space="preserve">Kudláček, M. (2013). </w:t>
      </w:r>
      <w:r w:rsidRPr="00BC1A9C">
        <w:rPr>
          <w:rFonts w:cs="Arial"/>
          <w:i/>
          <w:iCs/>
          <w:szCs w:val="20"/>
        </w:rPr>
        <w:t>Aplikované pohybové aktivity osob s tělesným postižením</w:t>
      </w:r>
      <w:r w:rsidRPr="00BC1A9C">
        <w:rPr>
          <w:rFonts w:cs="Arial"/>
          <w:szCs w:val="20"/>
        </w:rPr>
        <w:t>. Olomouc: Univerzita Palackého v Olomouci.</w:t>
      </w:r>
    </w:p>
    <w:p w14:paraId="33DC669B" w14:textId="77777777" w:rsidR="00353B72" w:rsidRPr="00BC1A9C" w:rsidRDefault="00353B72" w:rsidP="00155B48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BC1A9C">
        <w:rPr>
          <w:rFonts w:cs="Arial"/>
          <w:szCs w:val="20"/>
        </w:rPr>
        <w:t xml:space="preserve">Kupka, M. (2014). </w:t>
      </w:r>
      <w:r w:rsidRPr="00BC1A9C">
        <w:rPr>
          <w:rFonts w:cs="Arial"/>
          <w:i/>
          <w:iCs/>
          <w:szCs w:val="20"/>
        </w:rPr>
        <w:t>Psychosociální aspekty paliativní péče</w:t>
      </w:r>
      <w:r w:rsidRPr="00BC1A9C">
        <w:rPr>
          <w:rFonts w:cs="Arial"/>
          <w:szCs w:val="20"/>
        </w:rPr>
        <w:t>. Praha: Grada.</w:t>
      </w:r>
    </w:p>
    <w:p w14:paraId="29591629" w14:textId="77777777" w:rsidR="00353B72" w:rsidRPr="00BC1A9C" w:rsidRDefault="00353B72" w:rsidP="00BC1A9C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proofErr w:type="spellStart"/>
      <w:r w:rsidRPr="00BC1A9C">
        <w:rPr>
          <w:rFonts w:cs="Arial"/>
          <w:szCs w:val="20"/>
        </w:rPr>
        <w:t>Lippertová-Grünerová</w:t>
      </w:r>
      <w:proofErr w:type="spellEnd"/>
      <w:r w:rsidRPr="00BC1A9C">
        <w:rPr>
          <w:rFonts w:cs="Arial"/>
          <w:szCs w:val="20"/>
        </w:rPr>
        <w:t xml:space="preserve">, M. (2015). </w:t>
      </w:r>
      <w:r w:rsidRPr="00BC1A9C">
        <w:rPr>
          <w:rFonts w:cs="Arial"/>
          <w:i/>
          <w:iCs/>
          <w:szCs w:val="20"/>
        </w:rPr>
        <w:t>Rehabilitace po náhlé cévní mozkové příhodě</w:t>
      </w:r>
      <w:r w:rsidRPr="00BC1A9C">
        <w:rPr>
          <w:rFonts w:cs="Arial"/>
          <w:szCs w:val="20"/>
        </w:rPr>
        <w:t xml:space="preserve">. Praha: </w:t>
      </w:r>
      <w:proofErr w:type="spellStart"/>
      <w:r w:rsidRPr="00BC1A9C">
        <w:rPr>
          <w:rFonts w:cs="Arial"/>
          <w:szCs w:val="20"/>
        </w:rPr>
        <w:t>Galén</w:t>
      </w:r>
      <w:proofErr w:type="spellEnd"/>
      <w:r w:rsidRPr="00BC1A9C">
        <w:rPr>
          <w:rFonts w:cs="Arial"/>
          <w:szCs w:val="20"/>
        </w:rPr>
        <w:t>.</w:t>
      </w:r>
    </w:p>
    <w:p w14:paraId="59B3F22B" w14:textId="77777777" w:rsidR="00353B72" w:rsidRPr="00BC1A9C" w:rsidRDefault="00353B72" w:rsidP="00CD134C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BC1A9C">
        <w:rPr>
          <w:rFonts w:cs="Arial"/>
          <w:szCs w:val="20"/>
        </w:rPr>
        <w:t xml:space="preserve">Majerová, R. (2014). </w:t>
      </w:r>
      <w:r w:rsidRPr="00BC1A9C">
        <w:rPr>
          <w:rFonts w:cs="Arial"/>
          <w:i/>
          <w:iCs/>
          <w:szCs w:val="20"/>
        </w:rPr>
        <w:t>Lingvistika ve speciální pedagogice</w:t>
      </w:r>
      <w:r w:rsidRPr="00BC1A9C">
        <w:rPr>
          <w:rFonts w:cs="Arial"/>
          <w:szCs w:val="20"/>
        </w:rPr>
        <w:t>. In Müller, O. a kol. Terapie ve speciální pedagogice. Praha: Grada.</w:t>
      </w:r>
    </w:p>
    <w:p w14:paraId="675E3C34" w14:textId="77777777" w:rsidR="00353B72" w:rsidRPr="00BC1A9C" w:rsidRDefault="00353B72" w:rsidP="006F69A2">
      <w:pPr>
        <w:numPr>
          <w:ilvl w:val="0"/>
          <w:numId w:val="2"/>
        </w:numPr>
        <w:spacing w:line="360" w:lineRule="auto"/>
        <w:ind w:left="425" w:hanging="357"/>
        <w:rPr>
          <w:rFonts w:cs="Arial"/>
          <w:b/>
          <w:szCs w:val="20"/>
        </w:rPr>
      </w:pPr>
      <w:proofErr w:type="spellStart"/>
      <w:r w:rsidRPr="00BC1A9C">
        <w:rPr>
          <w:rFonts w:cs="Arial"/>
          <w:szCs w:val="20"/>
          <w:shd w:val="clear" w:color="auto" w:fill="FFFFFF"/>
        </w:rPr>
        <w:t>Miklánek</w:t>
      </w:r>
      <w:proofErr w:type="spellEnd"/>
      <w:r w:rsidRPr="00BC1A9C">
        <w:rPr>
          <w:rFonts w:cs="Arial"/>
          <w:szCs w:val="20"/>
          <w:shd w:val="clear" w:color="auto" w:fill="FFFFFF"/>
        </w:rPr>
        <w:t xml:space="preserve">, J. </w:t>
      </w:r>
      <w:r w:rsidRPr="00BC1A9C">
        <w:rPr>
          <w:rFonts w:cs="Arial"/>
          <w:caps/>
          <w:szCs w:val="20"/>
          <w:shd w:val="clear" w:color="auto" w:fill="FFFFFF"/>
        </w:rPr>
        <w:t xml:space="preserve">(2014). </w:t>
      </w:r>
      <w:r w:rsidRPr="00BC1A9C">
        <w:rPr>
          <w:rFonts w:cs="Arial"/>
          <w:i/>
          <w:iCs/>
          <w:szCs w:val="20"/>
          <w:shd w:val="clear" w:color="auto" w:fill="FFFFFF"/>
        </w:rPr>
        <w:t>Psychosomatická medicína pro každého, aneb, Jak se chtít skutečně vyléčit</w:t>
      </w:r>
      <w:r w:rsidRPr="00BC1A9C">
        <w:rPr>
          <w:rFonts w:cs="Arial"/>
          <w:szCs w:val="20"/>
          <w:shd w:val="clear" w:color="auto" w:fill="FFFFFF"/>
        </w:rPr>
        <w:t>. Zlín: Tigris.</w:t>
      </w:r>
    </w:p>
    <w:p w14:paraId="253875E7" w14:textId="77777777" w:rsidR="00353B72" w:rsidRPr="00BC1A9C" w:rsidRDefault="00353B72" w:rsidP="006F69A2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BC1A9C">
        <w:rPr>
          <w:rFonts w:cs="Arial"/>
          <w:szCs w:val="20"/>
        </w:rPr>
        <w:t xml:space="preserve">Müller, O., Vymazalová, E., Krejčířová, O. (2013). </w:t>
      </w:r>
      <w:proofErr w:type="spellStart"/>
      <w:r w:rsidRPr="00BC1A9C">
        <w:rPr>
          <w:rFonts w:cs="Arial"/>
          <w:i/>
          <w:iCs/>
          <w:szCs w:val="20"/>
        </w:rPr>
        <w:t>Speciálněpedagogická</w:t>
      </w:r>
      <w:proofErr w:type="spellEnd"/>
      <w:r w:rsidRPr="00BC1A9C">
        <w:rPr>
          <w:rFonts w:cs="Arial"/>
          <w:i/>
          <w:iCs/>
          <w:szCs w:val="20"/>
        </w:rPr>
        <w:t xml:space="preserve"> andragogika – metodika</w:t>
      </w:r>
      <w:r w:rsidRPr="00BC1A9C">
        <w:rPr>
          <w:rFonts w:cs="Arial"/>
          <w:szCs w:val="20"/>
        </w:rPr>
        <w:t>. Olomouc: Univerzita Palackého v Olomouci.</w:t>
      </w:r>
    </w:p>
    <w:p w14:paraId="020FDEB0" w14:textId="77777777" w:rsidR="00353B72" w:rsidRPr="00BC1A9C" w:rsidRDefault="00353B72" w:rsidP="002A098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BC1A9C">
        <w:rPr>
          <w:rFonts w:cs="Arial"/>
          <w:szCs w:val="20"/>
        </w:rPr>
        <w:t xml:space="preserve">Neubauer, K., </w:t>
      </w:r>
      <w:proofErr w:type="spellStart"/>
      <w:r w:rsidRPr="00BC1A9C">
        <w:rPr>
          <w:rFonts w:cs="Arial"/>
          <w:szCs w:val="20"/>
        </w:rPr>
        <w:t>Skákalová</w:t>
      </w:r>
      <w:proofErr w:type="spellEnd"/>
      <w:r w:rsidRPr="00BC1A9C">
        <w:rPr>
          <w:rFonts w:cs="Arial"/>
          <w:szCs w:val="20"/>
        </w:rPr>
        <w:t xml:space="preserve">, T. (2015). </w:t>
      </w:r>
      <w:r w:rsidRPr="00BC1A9C">
        <w:rPr>
          <w:rFonts w:cs="Arial"/>
          <w:i/>
          <w:iCs/>
          <w:szCs w:val="20"/>
        </w:rPr>
        <w:t>Poruchy komunikace u dospělých a stárnoucích osob</w:t>
      </w:r>
      <w:r w:rsidRPr="00BC1A9C">
        <w:rPr>
          <w:rFonts w:cs="Arial"/>
          <w:szCs w:val="20"/>
        </w:rPr>
        <w:t>. Hradec Králové: Gaudeamus.</w:t>
      </w:r>
    </w:p>
    <w:p w14:paraId="35DEA928" w14:textId="77777777" w:rsidR="00353B72" w:rsidRPr="00BC1A9C" w:rsidRDefault="00353B72" w:rsidP="0021433D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BC1A9C">
        <w:rPr>
          <w:rFonts w:cs="Arial"/>
          <w:szCs w:val="20"/>
        </w:rPr>
        <w:t xml:space="preserve">Novosad, L. (2009). </w:t>
      </w:r>
      <w:r w:rsidRPr="00BC1A9C">
        <w:rPr>
          <w:rFonts w:cs="Arial"/>
          <w:i/>
          <w:iCs/>
          <w:szCs w:val="20"/>
        </w:rPr>
        <w:t>Poradenství pro osoby se zdravotním a sociálním znevýhodněním: základy a předpoklady dobré poradenské praxe</w:t>
      </w:r>
      <w:r w:rsidRPr="00BC1A9C">
        <w:rPr>
          <w:rFonts w:cs="Arial"/>
          <w:szCs w:val="20"/>
        </w:rPr>
        <w:t>. Praha: Portál.</w:t>
      </w:r>
    </w:p>
    <w:p w14:paraId="3A0C253F" w14:textId="77777777" w:rsidR="00353B72" w:rsidRPr="00BC1A9C" w:rsidRDefault="00353B72" w:rsidP="00BC1A9C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BC1A9C">
        <w:rPr>
          <w:rFonts w:cs="Arial"/>
          <w:szCs w:val="20"/>
        </w:rPr>
        <w:lastRenderedPageBreak/>
        <w:t xml:space="preserve">Novosad, L. (2011). </w:t>
      </w:r>
      <w:r w:rsidRPr="00BC1A9C">
        <w:rPr>
          <w:rFonts w:cs="Arial"/>
          <w:i/>
          <w:iCs/>
          <w:szCs w:val="20"/>
        </w:rPr>
        <w:t>Tělesné postižení jako fenomén i životní realita: diskurzivní pohledy na tělo, tělesnost, pohyb, člověka a tělesné postižení</w:t>
      </w:r>
      <w:r w:rsidRPr="00BC1A9C">
        <w:rPr>
          <w:rFonts w:cs="Arial"/>
          <w:szCs w:val="20"/>
        </w:rPr>
        <w:t>. Praha: Portál.</w:t>
      </w:r>
    </w:p>
    <w:p w14:paraId="7EFDB7D3" w14:textId="77777777" w:rsidR="00353B72" w:rsidRPr="00BC1A9C" w:rsidRDefault="00353B72" w:rsidP="005D53BC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BC1A9C">
        <w:rPr>
          <w:rFonts w:cs="Arial"/>
          <w:szCs w:val="20"/>
        </w:rPr>
        <w:t xml:space="preserve">Ondráková, J. a kol. (2012). </w:t>
      </w:r>
      <w:r w:rsidRPr="00BC1A9C">
        <w:rPr>
          <w:rFonts w:cs="Arial"/>
          <w:i/>
          <w:iCs/>
          <w:szCs w:val="20"/>
        </w:rPr>
        <w:t>Vzdělávání seniorů a jeho specifika</w:t>
      </w:r>
      <w:r w:rsidRPr="00BC1A9C">
        <w:rPr>
          <w:rFonts w:cs="Arial"/>
          <w:szCs w:val="20"/>
        </w:rPr>
        <w:t>. Červený Kostelec: Pavel Mervart.</w:t>
      </w:r>
    </w:p>
    <w:p w14:paraId="668226F7" w14:textId="77777777" w:rsidR="00353B72" w:rsidRPr="00BC1A9C" w:rsidRDefault="00353B72" w:rsidP="006F69A2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BC1A9C">
        <w:rPr>
          <w:rFonts w:cs="Arial"/>
          <w:szCs w:val="20"/>
        </w:rPr>
        <w:t xml:space="preserve">Opatřilová, D. (2005). </w:t>
      </w:r>
      <w:r w:rsidRPr="00BC1A9C">
        <w:rPr>
          <w:rFonts w:cs="Arial"/>
          <w:i/>
          <w:iCs/>
          <w:szCs w:val="20"/>
        </w:rPr>
        <w:t>Metody práce u jedinců s těžkým postižením a více vadami</w:t>
      </w:r>
      <w:r w:rsidRPr="00BC1A9C">
        <w:rPr>
          <w:rFonts w:cs="Arial"/>
          <w:szCs w:val="20"/>
        </w:rPr>
        <w:t xml:space="preserve">. Brno: Masarykova Univerzita v Brně.  </w:t>
      </w:r>
    </w:p>
    <w:p w14:paraId="2A1DC1C0" w14:textId="77777777" w:rsidR="00353B72" w:rsidRPr="00BC1A9C" w:rsidRDefault="00353B72" w:rsidP="003A01A8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BC1A9C">
        <w:rPr>
          <w:rFonts w:cs="Arial"/>
          <w:szCs w:val="20"/>
        </w:rPr>
        <w:t xml:space="preserve">Opatřilová, D., Procházková, L. (2011). </w:t>
      </w:r>
      <w:proofErr w:type="spellStart"/>
      <w:r w:rsidRPr="00BC1A9C">
        <w:rPr>
          <w:rFonts w:cs="Arial"/>
          <w:i/>
          <w:iCs/>
          <w:szCs w:val="20"/>
        </w:rPr>
        <w:t>Předprofesní</w:t>
      </w:r>
      <w:proofErr w:type="spellEnd"/>
      <w:r w:rsidRPr="00BC1A9C">
        <w:rPr>
          <w:rFonts w:cs="Arial"/>
          <w:i/>
          <w:iCs/>
          <w:szCs w:val="20"/>
        </w:rPr>
        <w:t xml:space="preserve"> a profesní příprava jedinců se zdravotním postižením</w:t>
      </w:r>
      <w:r w:rsidRPr="00BC1A9C">
        <w:rPr>
          <w:rFonts w:cs="Arial"/>
          <w:szCs w:val="20"/>
        </w:rPr>
        <w:t>. Brno: Masarykova univerzita v Brně.</w:t>
      </w:r>
    </w:p>
    <w:p w14:paraId="529EAB6E" w14:textId="77777777" w:rsidR="00353B72" w:rsidRPr="00BC1A9C" w:rsidRDefault="00353B72" w:rsidP="006F69A2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BC1A9C">
        <w:rPr>
          <w:rFonts w:cs="Arial"/>
          <w:szCs w:val="20"/>
        </w:rPr>
        <w:t xml:space="preserve">Opatřilová, D., Zámečníková, D. (2007). </w:t>
      </w:r>
      <w:r w:rsidRPr="00BC1A9C">
        <w:rPr>
          <w:rFonts w:cs="Arial"/>
          <w:i/>
          <w:iCs/>
          <w:szCs w:val="20"/>
        </w:rPr>
        <w:t>Somatopedie – texty k distančnímu vzdělávání</w:t>
      </w:r>
      <w:r w:rsidRPr="00BC1A9C">
        <w:rPr>
          <w:rFonts w:cs="Arial"/>
          <w:szCs w:val="20"/>
        </w:rPr>
        <w:t xml:space="preserve">. Brno: </w:t>
      </w:r>
      <w:proofErr w:type="spellStart"/>
      <w:r w:rsidRPr="00BC1A9C">
        <w:rPr>
          <w:rFonts w:cs="Arial"/>
          <w:szCs w:val="20"/>
        </w:rPr>
        <w:t>Paido</w:t>
      </w:r>
      <w:proofErr w:type="spellEnd"/>
      <w:r w:rsidRPr="00BC1A9C">
        <w:rPr>
          <w:rFonts w:cs="Arial"/>
          <w:szCs w:val="20"/>
        </w:rPr>
        <w:t>.</w:t>
      </w:r>
    </w:p>
    <w:p w14:paraId="2C237C25" w14:textId="77777777" w:rsidR="00353B72" w:rsidRPr="00BC1A9C" w:rsidRDefault="00353B72" w:rsidP="00155B48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BC1A9C">
        <w:rPr>
          <w:rFonts w:cs="Arial"/>
          <w:szCs w:val="20"/>
        </w:rPr>
        <w:t xml:space="preserve">Opavský, J. (2011). </w:t>
      </w:r>
      <w:r w:rsidRPr="00BC1A9C">
        <w:rPr>
          <w:rFonts w:cs="Arial"/>
          <w:i/>
          <w:iCs/>
          <w:szCs w:val="20"/>
        </w:rPr>
        <w:t>Bolest v ambulantní praxi: od diagnózy k léčbě častých bolestivých stavů</w:t>
      </w:r>
      <w:r w:rsidRPr="00BC1A9C">
        <w:rPr>
          <w:rFonts w:cs="Arial"/>
          <w:szCs w:val="20"/>
        </w:rPr>
        <w:t xml:space="preserve">. Praha: </w:t>
      </w:r>
      <w:proofErr w:type="spellStart"/>
      <w:r w:rsidRPr="00BC1A9C">
        <w:rPr>
          <w:rFonts w:cs="Arial"/>
          <w:szCs w:val="20"/>
        </w:rPr>
        <w:t>Maxdorf</w:t>
      </w:r>
      <w:proofErr w:type="spellEnd"/>
      <w:r w:rsidRPr="00BC1A9C">
        <w:rPr>
          <w:rFonts w:cs="Arial"/>
          <w:szCs w:val="20"/>
        </w:rPr>
        <w:t>.</w:t>
      </w:r>
    </w:p>
    <w:p w14:paraId="685E6178" w14:textId="77777777" w:rsidR="00353B72" w:rsidRPr="00BC1A9C" w:rsidRDefault="00353B72" w:rsidP="0021433D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BC1A9C">
        <w:rPr>
          <w:rFonts w:cs="Arial"/>
          <w:szCs w:val="20"/>
        </w:rPr>
        <w:t xml:space="preserve">Pavlů, D. (2003). </w:t>
      </w:r>
      <w:r w:rsidRPr="00BC1A9C">
        <w:rPr>
          <w:rFonts w:cs="Arial"/>
          <w:i/>
          <w:iCs/>
          <w:szCs w:val="20"/>
        </w:rPr>
        <w:t>Speciální fyzioterapeutické koncepty a metody</w:t>
      </w:r>
      <w:r w:rsidRPr="00BC1A9C">
        <w:rPr>
          <w:rFonts w:cs="Arial"/>
          <w:szCs w:val="20"/>
        </w:rPr>
        <w:t xml:space="preserve">. Brno: Akademické nakladatelství </w:t>
      </w:r>
      <w:proofErr w:type="spellStart"/>
      <w:r w:rsidRPr="00BC1A9C">
        <w:rPr>
          <w:rFonts w:cs="Arial"/>
          <w:szCs w:val="20"/>
        </w:rPr>
        <w:t>Cerm</w:t>
      </w:r>
      <w:proofErr w:type="spellEnd"/>
      <w:r w:rsidRPr="00BC1A9C">
        <w:rPr>
          <w:rFonts w:cs="Arial"/>
          <w:szCs w:val="20"/>
        </w:rPr>
        <w:t>.</w:t>
      </w:r>
    </w:p>
    <w:p w14:paraId="07CE241F" w14:textId="77777777" w:rsidR="00353B72" w:rsidRPr="00BC1A9C" w:rsidRDefault="00353B72" w:rsidP="00625128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BC1A9C">
        <w:rPr>
          <w:rFonts w:cs="Arial"/>
          <w:szCs w:val="20"/>
        </w:rPr>
        <w:t xml:space="preserve">Petřková, A., </w:t>
      </w:r>
      <w:proofErr w:type="spellStart"/>
      <w:r w:rsidRPr="00BC1A9C">
        <w:rPr>
          <w:rFonts w:cs="Arial"/>
          <w:szCs w:val="20"/>
        </w:rPr>
        <w:t>Čornaničová</w:t>
      </w:r>
      <w:proofErr w:type="spellEnd"/>
      <w:r w:rsidRPr="00BC1A9C">
        <w:rPr>
          <w:rFonts w:cs="Arial"/>
          <w:szCs w:val="20"/>
        </w:rPr>
        <w:t xml:space="preserve">, R. (2004). </w:t>
      </w:r>
      <w:proofErr w:type="spellStart"/>
      <w:r w:rsidRPr="00BC1A9C">
        <w:rPr>
          <w:rFonts w:cs="Arial"/>
          <w:i/>
          <w:iCs/>
          <w:szCs w:val="20"/>
        </w:rPr>
        <w:t>Gerontagogika</w:t>
      </w:r>
      <w:proofErr w:type="spellEnd"/>
      <w:r w:rsidRPr="00BC1A9C">
        <w:rPr>
          <w:rFonts w:cs="Arial"/>
          <w:i/>
          <w:iCs/>
          <w:szCs w:val="20"/>
        </w:rPr>
        <w:t>: úvod do teorie a praxe edukace seniorů</w:t>
      </w:r>
      <w:r w:rsidRPr="00BC1A9C">
        <w:rPr>
          <w:rFonts w:cs="Arial"/>
          <w:szCs w:val="20"/>
        </w:rPr>
        <w:t>. Olomouc: Univerzita Palackého v Olomouci.</w:t>
      </w:r>
    </w:p>
    <w:p w14:paraId="0A4C5F7B" w14:textId="77777777" w:rsidR="00353B72" w:rsidRPr="00BC1A9C" w:rsidRDefault="00353B72" w:rsidP="00CD134C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proofErr w:type="spellStart"/>
      <w:r w:rsidRPr="00BC1A9C">
        <w:rPr>
          <w:rFonts w:cs="Arial"/>
          <w:szCs w:val="20"/>
        </w:rPr>
        <w:t>Pfeiffer</w:t>
      </w:r>
      <w:proofErr w:type="spellEnd"/>
      <w:r w:rsidRPr="00BC1A9C">
        <w:rPr>
          <w:rFonts w:cs="Arial"/>
          <w:szCs w:val="20"/>
        </w:rPr>
        <w:t xml:space="preserve">, J. (2007). </w:t>
      </w:r>
      <w:r w:rsidRPr="00BC1A9C">
        <w:rPr>
          <w:rFonts w:cs="Arial"/>
          <w:i/>
          <w:iCs/>
          <w:szCs w:val="20"/>
        </w:rPr>
        <w:t>Neurologie v rehabilitaci</w:t>
      </w:r>
      <w:r w:rsidRPr="00BC1A9C">
        <w:rPr>
          <w:rFonts w:cs="Arial"/>
          <w:szCs w:val="20"/>
        </w:rPr>
        <w:t>. Praha: Grada.</w:t>
      </w:r>
    </w:p>
    <w:p w14:paraId="2EF79739" w14:textId="77777777" w:rsidR="00353B72" w:rsidRPr="00BC1A9C" w:rsidRDefault="00353B72" w:rsidP="00CD134C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proofErr w:type="spellStart"/>
      <w:r w:rsidRPr="00BC1A9C">
        <w:rPr>
          <w:rFonts w:cs="Arial"/>
          <w:szCs w:val="20"/>
        </w:rPr>
        <w:t>Pfeiffer</w:t>
      </w:r>
      <w:proofErr w:type="spellEnd"/>
      <w:r w:rsidRPr="00BC1A9C">
        <w:rPr>
          <w:rFonts w:cs="Arial"/>
          <w:szCs w:val="20"/>
        </w:rPr>
        <w:t xml:space="preserve">, J., Dvořák, R., Kantor, J. a kol. (2015). </w:t>
      </w:r>
      <w:r w:rsidRPr="00BC1A9C">
        <w:rPr>
          <w:rFonts w:cs="Arial"/>
          <w:i/>
          <w:iCs/>
          <w:szCs w:val="20"/>
        </w:rPr>
        <w:t>Rehabilitace, fyzioterapie a ergoterapie</w:t>
      </w:r>
      <w:r w:rsidRPr="00BC1A9C">
        <w:rPr>
          <w:rFonts w:cs="Arial"/>
          <w:szCs w:val="20"/>
        </w:rPr>
        <w:t>. In Müller, O. a kol. Terapie ve speciální pedagogice. Praha: Grada.</w:t>
      </w:r>
    </w:p>
    <w:p w14:paraId="6B713F9E" w14:textId="77777777" w:rsidR="00353B72" w:rsidRPr="00BC1A9C" w:rsidRDefault="00353B72" w:rsidP="00625128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BC1A9C">
        <w:rPr>
          <w:rFonts w:cs="Arial"/>
          <w:szCs w:val="20"/>
        </w:rPr>
        <w:t xml:space="preserve">Plamínek, J. (2014). </w:t>
      </w:r>
      <w:r w:rsidRPr="00BC1A9C">
        <w:rPr>
          <w:rFonts w:cs="Arial"/>
          <w:i/>
          <w:iCs/>
          <w:szCs w:val="20"/>
        </w:rPr>
        <w:t>Vzdělávání dospělých: průvodce pro lektory, účastníky a zadavatele</w:t>
      </w:r>
      <w:r w:rsidRPr="00BC1A9C">
        <w:rPr>
          <w:rFonts w:cs="Arial"/>
          <w:szCs w:val="20"/>
        </w:rPr>
        <w:t>. Praha: Grada.</w:t>
      </w:r>
    </w:p>
    <w:p w14:paraId="72A28F66" w14:textId="77777777" w:rsidR="00353B72" w:rsidRPr="00BC1A9C" w:rsidRDefault="00353B72" w:rsidP="0021433D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proofErr w:type="spellStart"/>
      <w:r w:rsidRPr="00BC1A9C">
        <w:rPr>
          <w:rFonts w:cs="Arial"/>
          <w:szCs w:val="20"/>
        </w:rPr>
        <w:t>Prouty</w:t>
      </w:r>
      <w:proofErr w:type="spellEnd"/>
      <w:r w:rsidRPr="00BC1A9C">
        <w:rPr>
          <w:rFonts w:cs="Arial"/>
          <w:szCs w:val="20"/>
        </w:rPr>
        <w:t xml:space="preserve">, G., </w:t>
      </w:r>
      <w:proofErr w:type="spellStart"/>
      <w:r w:rsidRPr="00BC1A9C">
        <w:rPr>
          <w:rFonts w:cs="Arial"/>
          <w:szCs w:val="20"/>
        </w:rPr>
        <w:t>Werde</w:t>
      </w:r>
      <w:proofErr w:type="spellEnd"/>
      <w:r w:rsidRPr="00BC1A9C">
        <w:rPr>
          <w:rFonts w:cs="Arial"/>
          <w:szCs w:val="20"/>
        </w:rPr>
        <w:t xml:space="preserve">, V. D., </w:t>
      </w:r>
      <w:proofErr w:type="spellStart"/>
      <w:r w:rsidRPr="00BC1A9C">
        <w:rPr>
          <w:rFonts w:cs="Arial"/>
          <w:szCs w:val="20"/>
        </w:rPr>
        <w:t>Pörtner</w:t>
      </w:r>
      <w:proofErr w:type="spellEnd"/>
      <w:r w:rsidRPr="00BC1A9C">
        <w:rPr>
          <w:rFonts w:cs="Arial"/>
          <w:szCs w:val="20"/>
        </w:rPr>
        <w:t xml:space="preserve">, M. (2005). </w:t>
      </w:r>
      <w:r w:rsidRPr="00BC1A9C">
        <w:rPr>
          <w:rFonts w:cs="Arial"/>
          <w:i/>
          <w:iCs/>
          <w:szCs w:val="20"/>
        </w:rPr>
        <w:t>Preterapie</w:t>
      </w:r>
      <w:r w:rsidRPr="00BC1A9C">
        <w:rPr>
          <w:rFonts w:cs="Arial"/>
          <w:szCs w:val="20"/>
        </w:rPr>
        <w:t>. Praha: Portál.</w:t>
      </w:r>
    </w:p>
    <w:p w14:paraId="616437C2" w14:textId="77777777" w:rsidR="00353B72" w:rsidRDefault="00353B72" w:rsidP="00BC1A9C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BC1A9C">
        <w:rPr>
          <w:rFonts w:cs="Arial"/>
          <w:szCs w:val="20"/>
        </w:rPr>
        <w:t xml:space="preserve">Růžičková, K. (2005). </w:t>
      </w:r>
      <w:r w:rsidRPr="00BC1A9C">
        <w:rPr>
          <w:rFonts w:cs="Arial"/>
          <w:i/>
          <w:iCs/>
          <w:szCs w:val="20"/>
        </w:rPr>
        <w:t>Vybrané kapitoly z rehabilitace osob se zdravotním postižením</w:t>
      </w:r>
      <w:r w:rsidRPr="00BC1A9C">
        <w:rPr>
          <w:rFonts w:cs="Arial"/>
          <w:szCs w:val="20"/>
        </w:rPr>
        <w:t>. Hradec Králové: Gaudeamus.</w:t>
      </w:r>
    </w:p>
    <w:p w14:paraId="5CBC097B" w14:textId="77777777" w:rsidR="00353B72" w:rsidRDefault="00353B72" w:rsidP="0021433D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21433D">
        <w:rPr>
          <w:rFonts w:cs="Arial"/>
          <w:szCs w:val="20"/>
        </w:rPr>
        <w:t>Slavíková, Š. a kol.</w:t>
      </w:r>
      <w:r>
        <w:rPr>
          <w:rFonts w:cs="Arial"/>
          <w:szCs w:val="20"/>
        </w:rPr>
        <w:t xml:space="preserve"> (2019). </w:t>
      </w:r>
      <w:r w:rsidRPr="0021433D">
        <w:rPr>
          <w:rFonts w:cs="Arial"/>
          <w:i/>
          <w:iCs/>
          <w:szCs w:val="20"/>
        </w:rPr>
        <w:t>Návrat do zaměstnání po onkologické nemoci</w:t>
      </w:r>
      <w:r>
        <w:rPr>
          <w:rFonts w:cs="Arial"/>
          <w:szCs w:val="20"/>
        </w:rPr>
        <w:t>. Praha: Amelie, z. s.</w:t>
      </w:r>
    </w:p>
    <w:p w14:paraId="34C4A520" w14:textId="77777777" w:rsidR="00353B72" w:rsidRPr="00353B72" w:rsidRDefault="00353B72" w:rsidP="0021433D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353B72">
        <w:rPr>
          <w:rFonts w:cs="Arial"/>
          <w:szCs w:val="20"/>
        </w:rPr>
        <w:t xml:space="preserve">Slavíková, Š., Čadková Svejkovská, M. </w:t>
      </w:r>
      <w:r>
        <w:rPr>
          <w:rFonts w:cs="Arial"/>
          <w:szCs w:val="20"/>
        </w:rPr>
        <w:t xml:space="preserve">(2019). </w:t>
      </w:r>
      <w:r w:rsidRPr="00353B72">
        <w:rPr>
          <w:rFonts w:cs="Arial"/>
          <w:i/>
          <w:iCs/>
          <w:szCs w:val="20"/>
        </w:rPr>
        <w:t>Zdravotně sociální péče u onkologicky i jinak dlouhodobě nemocných pro praktické lékaře</w:t>
      </w:r>
      <w:r>
        <w:rPr>
          <w:rFonts w:cs="Arial"/>
          <w:szCs w:val="20"/>
        </w:rPr>
        <w:t>. Praha: Amelie, z. s.</w:t>
      </w:r>
    </w:p>
    <w:p w14:paraId="76FF969C" w14:textId="77777777" w:rsidR="00353B72" w:rsidRDefault="00353B72" w:rsidP="0021433D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>
        <w:rPr>
          <w:rFonts w:cs="Arial"/>
          <w:szCs w:val="20"/>
        </w:rPr>
        <w:t xml:space="preserve">Slavíková, Š., Čadková Svejkovská, M., </w:t>
      </w:r>
      <w:proofErr w:type="spellStart"/>
      <w:r>
        <w:rPr>
          <w:rFonts w:cs="Arial"/>
          <w:szCs w:val="20"/>
        </w:rPr>
        <w:t>Chrdlová</w:t>
      </w:r>
      <w:proofErr w:type="spellEnd"/>
      <w:r>
        <w:rPr>
          <w:rFonts w:cs="Arial"/>
          <w:szCs w:val="20"/>
        </w:rPr>
        <w:t xml:space="preserve">, M. (2018).  </w:t>
      </w:r>
      <w:r w:rsidRPr="0021433D">
        <w:rPr>
          <w:rFonts w:cs="Arial"/>
          <w:i/>
          <w:iCs/>
          <w:szCs w:val="20"/>
        </w:rPr>
        <w:t>Psychosociální minimum pro onkologicky nemocné a jejich blízké</w:t>
      </w:r>
      <w:r>
        <w:t xml:space="preserve">. </w:t>
      </w:r>
      <w:r>
        <w:rPr>
          <w:rFonts w:cs="Arial"/>
          <w:szCs w:val="20"/>
        </w:rPr>
        <w:t>Praha: Amelie, z. s.</w:t>
      </w:r>
    </w:p>
    <w:p w14:paraId="4641E4A5" w14:textId="77777777" w:rsidR="00353B72" w:rsidRPr="00BC1A9C" w:rsidRDefault="00353B72" w:rsidP="00155B48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BC1A9C">
        <w:rPr>
          <w:rFonts w:cs="Arial"/>
          <w:szCs w:val="20"/>
        </w:rPr>
        <w:t xml:space="preserve">Sochor, M., Závadová, I., Sláma, O. (2019). </w:t>
      </w:r>
      <w:r w:rsidRPr="00BC1A9C">
        <w:rPr>
          <w:rFonts w:cs="Arial"/>
          <w:i/>
          <w:iCs/>
          <w:szCs w:val="20"/>
        </w:rPr>
        <w:t>Paliativní péče v onkologii</w:t>
      </w:r>
      <w:r w:rsidRPr="00BC1A9C">
        <w:rPr>
          <w:rFonts w:cs="Arial"/>
          <w:szCs w:val="20"/>
        </w:rPr>
        <w:t>. Praha: Mladá fronta.</w:t>
      </w:r>
    </w:p>
    <w:p w14:paraId="68ED5F16" w14:textId="77777777" w:rsidR="00353B72" w:rsidRPr="00BC1A9C" w:rsidRDefault="00353B72" w:rsidP="005D53BC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BC1A9C">
        <w:rPr>
          <w:rFonts w:cs="Arial"/>
          <w:szCs w:val="20"/>
        </w:rPr>
        <w:t xml:space="preserve">Sokol, R., Trefilová, V. (2008). </w:t>
      </w:r>
      <w:r w:rsidRPr="00BC1A9C">
        <w:rPr>
          <w:rFonts w:cs="Arial"/>
          <w:i/>
          <w:iCs/>
          <w:szCs w:val="20"/>
        </w:rPr>
        <w:t>Sociální pracovník v rezidenčních zařízeních sociálních služeb</w:t>
      </w:r>
      <w:r w:rsidRPr="00BC1A9C">
        <w:rPr>
          <w:rFonts w:cs="Arial"/>
          <w:szCs w:val="20"/>
        </w:rPr>
        <w:t>. Praha: ASPI.</w:t>
      </w:r>
    </w:p>
    <w:p w14:paraId="7565C454" w14:textId="77777777" w:rsidR="00353B72" w:rsidRPr="00BC1A9C" w:rsidRDefault="00353B72" w:rsidP="00155B48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BC1A9C">
        <w:rPr>
          <w:rFonts w:cs="Arial"/>
          <w:szCs w:val="20"/>
        </w:rPr>
        <w:t xml:space="preserve">Stiborová, D., Frei, J. (2018). </w:t>
      </w:r>
      <w:r w:rsidRPr="00BC1A9C">
        <w:rPr>
          <w:rFonts w:cs="Arial"/>
          <w:i/>
          <w:iCs/>
          <w:szCs w:val="20"/>
        </w:rPr>
        <w:t>Paliativní péče a umírání v domácím prostředí</w:t>
      </w:r>
      <w:r w:rsidRPr="00BC1A9C">
        <w:rPr>
          <w:rFonts w:cs="Arial"/>
          <w:szCs w:val="20"/>
        </w:rPr>
        <w:t>. Sedlec-Prčice: Stiborová Denisa.</w:t>
      </w:r>
    </w:p>
    <w:p w14:paraId="5C29B596" w14:textId="77777777" w:rsidR="00353B72" w:rsidRPr="00BC1A9C" w:rsidRDefault="00353B72" w:rsidP="00BC1A9C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BC1A9C">
        <w:rPr>
          <w:rFonts w:cs="Arial"/>
          <w:szCs w:val="20"/>
        </w:rPr>
        <w:lastRenderedPageBreak/>
        <w:t xml:space="preserve">Světová zdravotnická organizace. (2004). </w:t>
      </w:r>
      <w:r w:rsidRPr="00BC1A9C">
        <w:rPr>
          <w:rFonts w:cs="Arial"/>
          <w:i/>
          <w:iCs/>
          <w:szCs w:val="20"/>
        </w:rPr>
        <w:t>Rehabilitace po cévní mozkové příhodě: včetně nácviku soběstačnosti: průvodce nejen pro rehabilitační pracovníky</w:t>
      </w:r>
      <w:r w:rsidRPr="00BC1A9C">
        <w:rPr>
          <w:rFonts w:cs="Arial"/>
          <w:szCs w:val="20"/>
        </w:rPr>
        <w:t xml:space="preserve">. Praha: Grada </w:t>
      </w:r>
      <w:proofErr w:type="spellStart"/>
      <w:r w:rsidRPr="00BC1A9C">
        <w:rPr>
          <w:rFonts w:cs="Arial"/>
          <w:szCs w:val="20"/>
        </w:rPr>
        <w:t>Publishing</w:t>
      </w:r>
      <w:proofErr w:type="spellEnd"/>
      <w:r w:rsidRPr="00BC1A9C">
        <w:rPr>
          <w:rFonts w:cs="Arial"/>
          <w:szCs w:val="20"/>
        </w:rPr>
        <w:t>.</w:t>
      </w:r>
    </w:p>
    <w:p w14:paraId="47282B0F" w14:textId="77777777" w:rsidR="00353B72" w:rsidRPr="00BC1A9C" w:rsidRDefault="00353B72" w:rsidP="00BC1A9C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BC1A9C">
        <w:rPr>
          <w:rFonts w:cs="Arial"/>
          <w:szCs w:val="20"/>
        </w:rPr>
        <w:t xml:space="preserve">Světová zdravotnická organizace. (2008). </w:t>
      </w:r>
      <w:r w:rsidRPr="00BC1A9C">
        <w:rPr>
          <w:rFonts w:cs="Arial"/>
          <w:i/>
          <w:iCs/>
          <w:szCs w:val="20"/>
        </w:rPr>
        <w:t>Mezinárodní klasifikace funkčních schopností, disability a zdraví: MKF</w:t>
      </w:r>
      <w:r w:rsidRPr="00BC1A9C">
        <w:rPr>
          <w:rFonts w:cs="Arial"/>
          <w:szCs w:val="20"/>
        </w:rPr>
        <w:t>. Praha: Grada.</w:t>
      </w:r>
    </w:p>
    <w:p w14:paraId="6B08CA0B" w14:textId="77777777" w:rsidR="00353B72" w:rsidRPr="00BC1A9C" w:rsidRDefault="00353B72" w:rsidP="00625128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BC1A9C">
        <w:rPr>
          <w:rFonts w:cs="Arial"/>
          <w:szCs w:val="20"/>
        </w:rPr>
        <w:t xml:space="preserve">Šarounová, J. (2014). </w:t>
      </w:r>
      <w:r w:rsidRPr="00BC1A9C">
        <w:rPr>
          <w:rFonts w:cs="Arial"/>
          <w:i/>
          <w:iCs/>
          <w:szCs w:val="20"/>
        </w:rPr>
        <w:t>Metody alternativní a augmentativní komunikace</w:t>
      </w:r>
      <w:r w:rsidRPr="00BC1A9C">
        <w:rPr>
          <w:rFonts w:cs="Arial"/>
          <w:szCs w:val="20"/>
        </w:rPr>
        <w:t>. Praha: Portál. 2014. ISBN 978-80-262-0716-0.</w:t>
      </w:r>
    </w:p>
    <w:p w14:paraId="4B3C01E7" w14:textId="77777777" w:rsidR="00353B72" w:rsidRPr="00BC1A9C" w:rsidRDefault="00353B72" w:rsidP="00625128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BC1A9C">
        <w:rPr>
          <w:rFonts w:cs="Arial"/>
          <w:szCs w:val="20"/>
        </w:rPr>
        <w:t xml:space="preserve">Šauerová, M., </w:t>
      </w:r>
      <w:proofErr w:type="spellStart"/>
      <w:r w:rsidRPr="00BC1A9C">
        <w:rPr>
          <w:rFonts w:cs="Arial"/>
          <w:szCs w:val="20"/>
        </w:rPr>
        <w:t>Vadíková</w:t>
      </w:r>
      <w:proofErr w:type="spellEnd"/>
      <w:r w:rsidRPr="00BC1A9C">
        <w:rPr>
          <w:rFonts w:cs="Arial"/>
          <w:szCs w:val="20"/>
        </w:rPr>
        <w:t xml:space="preserve">, K. a kol. (2013). </w:t>
      </w:r>
      <w:r w:rsidRPr="00BC1A9C">
        <w:rPr>
          <w:rFonts w:cs="Arial"/>
          <w:i/>
          <w:iCs/>
          <w:szCs w:val="20"/>
        </w:rPr>
        <w:t>Specifika edukace seniorů</w:t>
      </w:r>
      <w:r w:rsidRPr="00BC1A9C">
        <w:rPr>
          <w:rFonts w:cs="Arial"/>
          <w:szCs w:val="20"/>
        </w:rPr>
        <w:t>. Praha: Vysoká škola tělesné výchovy a sportu Palestra.</w:t>
      </w:r>
    </w:p>
    <w:p w14:paraId="5821E923" w14:textId="77777777" w:rsidR="00353B72" w:rsidRPr="00BC1A9C" w:rsidRDefault="00353B72" w:rsidP="00625128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BC1A9C">
        <w:rPr>
          <w:rFonts w:cs="Arial"/>
          <w:szCs w:val="20"/>
        </w:rPr>
        <w:t xml:space="preserve">Šerák, M. (2009). </w:t>
      </w:r>
      <w:r w:rsidRPr="00BC1A9C">
        <w:rPr>
          <w:rFonts w:cs="Arial"/>
          <w:i/>
          <w:iCs/>
          <w:szCs w:val="20"/>
        </w:rPr>
        <w:t>Zájmové vzdělávání dospělých</w:t>
      </w:r>
      <w:r w:rsidRPr="00BC1A9C">
        <w:rPr>
          <w:rFonts w:cs="Arial"/>
          <w:szCs w:val="20"/>
        </w:rPr>
        <w:t>. Praha: Portál.</w:t>
      </w:r>
    </w:p>
    <w:p w14:paraId="27F9C4F9" w14:textId="77777777" w:rsidR="00353B72" w:rsidRPr="00BC1A9C" w:rsidRDefault="00353B72" w:rsidP="0021433D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BC1A9C">
        <w:rPr>
          <w:rFonts w:cs="Arial"/>
          <w:szCs w:val="20"/>
        </w:rPr>
        <w:t xml:space="preserve">Špatenková, N. (2013). </w:t>
      </w:r>
      <w:r w:rsidRPr="00BC1A9C">
        <w:rPr>
          <w:rFonts w:cs="Arial"/>
          <w:i/>
          <w:iCs/>
          <w:szCs w:val="20"/>
        </w:rPr>
        <w:t>Poradenství pro pozůstalé: principy, proces, metody</w:t>
      </w:r>
      <w:r w:rsidRPr="00BC1A9C">
        <w:rPr>
          <w:rFonts w:cs="Arial"/>
          <w:szCs w:val="20"/>
        </w:rPr>
        <w:t>. Praha: Grada.</w:t>
      </w:r>
    </w:p>
    <w:p w14:paraId="34065575" w14:textId="77777777" w:rsidR="00353B72" w:rsidRPr="00BC1A9C" w:rsidRDefault="00353B72" w:rsidP="00155B48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BC1A9C">
        <w:rPr>
          <w:rFonts w:cs="Arial"/>
          <w:szCs w:val="20"/>
        </w:rPr>
        <w:t xml:space="preserve">Špatenková, N. a kol. (2014). </w:t>
      </w:r>
      <w:r w:rsidRPr="00BC1A9C">
        <w:rPr>
          <w:rFonts w:cs="Arial"/>
          <w:i/>
          <w:iCs/>
          <w:szCs w:val="20"/>
        </w:rPr>
        <w:t xml:space="preserve">O posledních věcech člověka: vybrané kapitoly </w:t>
      </w:r>
      <w:r w:rsidRPr="00BC1A9C">
        <w:rPr>
          <w:rFonts w:cs="Arial"/>
          <w:i/>
          <w:iCs/>
          <w:szCs w:val="20"/>
        </w:rPr>
        <w:br/>
        <w:t xml:space="preserve">z </w:t>
      </w:r>
      <w:proofErr w:type="spellStart"/>
      <w:r w:rsidRPr="00BC1A9C">
        <w:rPr>
          <w:rFonts w:cs="Arial"/>
          <w:i/>
          <w:iCs/>
          <w:szCs w:val="20"/>
        </w:rPr>
        <w:t>thanatologie</w:t>
      </w:r>
      <w:proofErr w:type="spellEnd"/>
      <w:r w:rsidRPr="00BC1A9C">
        <w:rPr>
          <w:rFonts w:cs="Arial"/>
          <w:szCs w:val="20"/>
        </w:rPr>
        <w:t xml:space="preserve">. Praha: </w:t>
      </w:r>
      <w:proofErr w:type="spellStart"/>
      <w:r w:rsidRPr="00BC1A9C">
        <w:rPr>
          <w:rFonts w:cs="Arial"/>
          <w:szCs w:val="20"/>
        </w:rPr>
        <w:t>Galén</w:t>
      </w:r>
      <w:proofErr w:type="spellEnd"/>
      <w:r w:rsidRPr="00BC1A9C">
        <w:rPr>
          <w:rFonts w:cs="Arial"/>
          <w:szCs w:val="20"/>
        </w:rPr>
        <w:t>.</w:t>
      </w:r>
    </w:p>
    <w:p w14:paraId="72092A8A" w14:textId="77777777" w:rsidR="00353B72" w:rsidRPr="00BC1A9C" w:rsidRDefault="00353B72" w:rsidP="00155B48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BC1A9C">
        <w:rPr>
          <w:rFonts w:cs="Arial"/>
          <w:szCs w:val="20"/>
        </w:rPr>
        <w:t xml:space="preserve">Špatenková, N., </w:t>
      </w:r>
      <w:proofErr w:type="spellStart"/>
      <w:r w:rsidRPr="00BC1A9C">
        <w:rPr>
          <w:rFonts w:cs="Arial"/>
          <w:szCs w:val="20"/>
        </w:rPr>
        <w:t>Bolomská</w:t>
      </w:r>
      <w:proofErr w:type="spellEnd"/>
      <w:r w:rsidRPr="00BC1A9C">
        <w:rPr>
          <w:rFonts w:cs="Arial"/>
          <w:szCs w:val="20"/>
        </w:rPr>
        <w:t xml:space="preserve">, B. (2011). </w:t>
      </w:r>
      <w:r w:rsidRPr="00BC1A9C">
        <w:rPr>
          <w:rFonts w:cs="Arial"/>
          <w:i/>
          <w:iCs/>
          <w:szCs w:val="20"/>
        </w:rPr>
        <w:t>Reminiscenční terapie</w:t>
      </w:r>
      <w:r w:rsidRPr="00BC1A9C">
        <w:rPr>
          <w:rFonts w:cs="Arial"/>
          <w:szCs w:val="20"/>
        </w:rPr>
        <w:t xml:space="preserve">. Praha: </w:t>
      </w:r>
      <w:proofErr w:type="spellStart"/>
      <w:r w:rsidRPr="00BC1A9C">
        <w:rPr>
          <w:rFonts w:cs="Arial"/>
          <w:szCs w:val="20"/>
        </w:rPr>
        <w:t>Galén</w:t>
      </w:r>
      <w:proofErr w:type="spellEnd"/>
      <w:r w:rsidRPr="00BC1A9C">
        <w:rPr>
          <w:rFonts w:cs="Arial"/>
          <w:szCs w:val="20"/>
        </w:rPr>
        <w:t>.</w:t>
      </w:r>
    </w:p>
    <w:p w14:paraId="64B1E372" w14:textId="77777777" w:rsidR="00353B72" w:rsidRPr="00BC1A9C" w:rsidRDefault="00353B72" w:rsidP="0021433D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BC1A9C">
        <w:rPr>
          <w:rFonts w:cs="Arial"/>
          <w:szCs w:val="20"/>
        </w:rPr>
        <w:t xml:space="preserve">Špatenková, N., Smékalová, L. (2015). </w:t>
      </w:r>
      <w:r w:rsidRPr="00BC1A9C">
        <w:rPr>
          <w:rFonts w:cs="Arial"/>
          <w:i/>
          <w:iCs/>
          <w:szCs w:val="20"/>
        </w:rPr>
        <w:t xml:space="preserve">Edukace seniorů: </w:t>
      </w:r>
      <w:proofErr w:type="spellStart"/>
      <w:r w:rsidRPr="00BC1A9C">
        <w:rPr>
          <w:rFonts w:cs="Arial"/>
          <w:i/>
          <w:iCs/>
          <w:szCs w:val="20"/>
        </w:rPr>
        <w:t>geragogika</w:t>
      </w:r>
      <w:proofErr w:type="spellEnd"/>
      <w:r w:rsidRPr="00BC1A9C">
        <w:rPr>
          <w:rFonts w:cs="Arial"/>
          <w:i/>
          <w:iCs/>
          <w:szCs w:val="20"/>
        </w:rPr>
        <w:t xml:space="preserve"> a </w:t>
      </w:r>
      <w:proofErr w:type="spellStart"/>
      <w:r w:rsidRPr="00BC1A9C">
        <w:rPr>
          <w:rFonts w:cs="Arial"/>
          <w:i/>
          <w:iCs/>
          <w:szCs w:val="20"/>
        </w:rPr>
        <w:t>gerontodidaktika</w:t>
      </w:r>
      <w:proofErr w:type="spellEnd"/>
      <w:r w:rsidRPr="00BC1A9C">
        <w:rPr>
          <w:rFonts w:cs="Arial"/>
          <w:szCs w:val="20"/>
        </w:rPr>
        <w:t xml:space="preserve">. Praha: Grada </w:t>
      </w:r>
      <w:proofErr w:type="spellStart"/>
      <w:r w:rsidRPr="00BC1A9C">
        <w:rPr>
          <w:rFonts w:cs="Arial"/>
          <w:szCs w:val="20"/>
        </w:rPr>
        <w:t>Publishing</w:t>
      </w:r>
      <w:proofErr w:type="spellEnd"/>
      <w:r w:rsidRPr="00BC1A9C">
        <w:rPr>
          <w:rFonts w:cs="Arial"/>
          <w:szCs w:val="20"/>
        </w:rPr>
        <w:t xml:space="preserve">. </w:t>
      </w:r>
    </w:p>
    <w:p w14:paraId="176F7B3C" w14:textId="77777777" w:rsidR="00353B72" w:rsidRPr="00BC1A9C" w:rsidRDefault="00353B72" w:rsidP="00BC1A9C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BC1A9C">
        <w:rPr>
          <w:rFonts w:cs="Arial"/>
          <w:szCs w:val="20"/>
        </w:rPr>
        <w:t xml:space="preserve">Švestková, O. a kol. (2017). </w:t>
      </w:r>
      <w:r w:rsidRPr="00BC1A9C">
        <w:rPr>
          <w:rFonts w:cs="Arial"/>
          <w:i/>
          <w:iCs/>
          <w:szCs w:val="20"/>
        </w:rPr>
        <w:t>Rehabilitace motoriky člověka: fyziologie a léčebné postupy</w:t>
      </w:r>
      <w:r w:rsidRPr="00BC1A9C">
        <w:rPr>
          <w:rFonts w:cs="Arial"/>
          <w:szCs w:val="20"/>
        </w:rPr>
        <w:t xml:space="preserve">. Praha: Grada </w:t>
      </w:r>
      <w:proofErr w:type="spellStart"/>
      <w:r w:rsidRPr="00BC1A9C">
        <w:rPr>
          <w:rFonts w:cs="Arial"/>
          <w:szCs w:val="20"/>
        </w:rPr>
        <w:t>Publishing</w:t>
      </w:r>
      <w:proofErr w:type="spellEnd"/>
      <w:r w:rsidRPr="00BC1A9C">
        <w:rPr>
          <w:rFonts w:cs="Arial"/>
          <w:szCs w:val="20"/>
        </w:rPr>
        <w:t>.</w:t>
      </w:r>
    </w:p>
    <w:p w14:paraId="2AD77913" w14:textId="77777777" w:rsidR="00353B72" w:rsidRPr="00BC1A9C" w:rsidRDefault="00353B72" w:rsidP="003B14AD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BC1A9C">
        <w:rPr>
          <w:rFonts w:cs="Arial"/>
          <w:szCs w:val="20"/>
        </w:rPr>
        <w:t xml:space="preserve">Švestková, O., </w:t>
      </w:r>
      <w:proofErr w:type="spellStart"/>
      <w:r w:rsidRPr="00BC1A9C">
        <w:rPr>
          <w:rFonts w:cs="Arial"/>
          <w:szCs w:val="20"/>
        </w:rPr>
        <w:t>Angerová</w:t>
      </w:r>
      <w:proofErr w:type="spellEnd"/>
      <w:r w:rsidRPr="00BC1A9C">
        <w:rPr>
          <w:rFonts w:cs="Arial"/>
          <w:szCs w:val="20"/>
        </w:rPr>
        <w:t xml:space="preserve">, Y., </w:t>
      </w:r>
      <w:proofErr w:type="spellStart"/>
      <w:r w:rsidRPr="00BC1A9C">
        <w:rPr>
          <w:rFonts w:cs="Arial"/>
          <w:szCs w:val="20"/>
        </w:rPr>
        <w:t>Pfeiffer</w:t>
      </w:r>
      <w:proofErr w:type="spellEnd"/>
      <w:r w:rsidRPr="00BC1A9C">
        <w:rPr>
          <w:rFonts w:cs="Arial"/>
          <w:szCs w:val="20"/>
        </w:rPr>
        <w:t xml:space="preserve">, J. a kol. (2017). </w:t>
      </w:r>
      <w:r w:rsidRPr="00BC1A9C">
        <w:rPr>
          <w:rFonts w:cs="Arial"/>
          <w:i/>
          <w:iCs/>
          <w:szCs w:val="20"/>
        </w:rPr>
        <w:t>Rehabilitace motoriky člověka</w:t>
      </w:r>
      <w:r w:rsidRPr="00BC1A9C">
        <w:rPr>
          <w:rFonts w:cs="Arial"/>
          <w:szCs w:val="20"/>
        </w:rPr>
        <w:t xml:space="preserve">. Praha: Grada. </w:t>
      </w:r>
    </w:p>
    <w:p w14:paraId="274CA44C" w14:textId="77777777" w:rsidR="00353B72" w:rsidRPr="00BC1A9C" w:rsidRDefault="00353B72" w:rsidP="0021433D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proofErr w:type="spellStart"/>
      <w:r w:rsidRPr="00BC1A9C">
        <w:rPr>
          <w:rFonts w:cs="Arial"/>
          <w:szCs w:val="20"/>
        </w:rPr>
        <w:t>Venglářová</w:t>
      </w:r>
      <w:proofErr w:type="spellEnd"/>
      <w:r w:rsidRPr="00BC1A9C">
        <w:rPr>
          <w:rFonts w:cs="Arial"/>
          <w:szCs w:val="20"/>
        </w:rPr>
        <w:t xml:space="preserve">, M., Eisner, P. (2013). </w:t>
      </w:r>
      <w:r w:rsidRPr="00BC1A9C">
        <w:rPr>
          <w:rFonts w:cs="Arial"/>
          <w:i/>
          <w:iCs/>
          <w:szCs w:val="20"/>
        </w:rPr>
        <w:t>Sexualita osob s postižením a znevýhodněním</w:t>
      </w:r>
      <w:r w:rsidRPr="00BC1A9C">
        <w:rPr>
          <w:rFonts w:cs="Arial"/>
          <w:szCs w:val="20"/>
        </w:rPr>
        <w:t>. Praha: Portál.</w:t>
      </w:r>
    </w:p>
    <w:p w14:paraId="4247BBA5" w14:textId="77777777" w:rsidR="00353B72" w:rsidRPr="00BC1A9C" w:rsidRDefault="00353B72" w:rsidP="006F69A2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BC1A9C">
        <w:rPr>
          <w:rFonts w:cs="Arial"/>
          <w:szCs w:val="20"/>
        </w:rPr>
        <w:t xml:space="preserve">Vítková, M. (2006). </w:t>
      </w:r>
      <w:proofErr w:type="spellStart"/>
      <w:r w:rsidRPr="00BC1A9C">
        <w:rPr>
          <w:rFonts w:cs="Arial"/>
          <w:i/>
          <w:iCs/>
          <w:szCs w:val="20"/>
        </w:rPr>
        <w:t>Somatopedické</w:t>
      </w:r>
      <w:proofErr w:type="spellEnd"/>
      <w:r w:rsidRPr="00BC1A9C">
        <w:rPr>
          <w:rFonts w:cs="Arial"/>
          <w:i/>
          <w:iCs/>
          <w:szCs w:val="20"/>
        </w:rPr>
        <w:t xml:space="preserve"> aspekty</w:t>
      </w:r>
      <w:r w:rsidRPr="00BC1A9C">
        <w:rPr>
          <w:rFonts w:cs="Arial"/>
          <w:szCs w:val="20"/>
        </w:rPr>
        <w:t xml:space="preserve">. Brno: </w:t>
      </w:r>
      <w:proofErr w:type="spellStart"/>
      <w:r w:rsidRPr="00BC1A9C">
        <w:rPr>
          <w:rFonts w:cs="Arial"/>
          <w:szCs w:val="20"/>
        </w:rPr>
        <w:t>Paido</w:t>
      </w:r>
      <w:proofErr w:type="spellEnd"/>
      <w:r w:rsidRPr="00BC1A9C">
        <w:rPr>
          <w:rFonts w:cs="Arial"/>
          <w:szCs w:val="20"/>
        </w:rPr>
        <w:t xml:space="preserve">. </w:t>
      </w:r>
    </w:p>
    <w:p w14:paraId="54F68015" w14:textId="77777777" w:rsidR="00353B72" w:rsidRPr="00BC1A9C" w:rsidRDefault="00353B72" w:rsidP="0021433D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BC1A9C">
        <w:rPr>
          <w:rFonts w:cs="Arial"/>
          <w:szCs w:val="20"/>
        </w:rPr>
        <w:t xml:space="preserve">Vojta, V., </w:t>
      </w:r>
      <w:proofErr w:type="spellStart"/>
      <w:r w:rsidRPr="00BC1A9C">
        <w:rPr>
          <w:rFonts w:cs="Arial"/>
          <w:szCs w:val="20"/>
        </w:rPr>
        <w:t>Peters</w:t>
      </w:r>
      <w:proofErr w:type="spellEnd"/>
      <w:r w:rsidRPr="00BC1A9C">
        <w:rPr>
          <w:rFonts w:cs="Arial"/>
          <w:szCs w:val="20"/>
        </w:rPr>
        <w:t xml:space="preserve">, A. (2010). </w:t>
      </w:r>
      <w:r w:rsidRPr="00BC1A9C">
        <w:rPr>
          <w:rFonts w:cs="Arial"/>
          <w:i/>
          <w:iCs/>
          <w:szCs w:val="20"/>
        </w:rPr>
        <w:t>Vojtův princip: svalové souhry v reflexní lokomoci a motorické ontogenezi</w:t>
      </w:r>
      <w:r w:rsidRPr="00BC1A9C">
        <w:rPr>
          <w:rFonts w:cs="Arial"/>
          <w:szCs w:val="20"/>
        </w:rPr>
        <w:t>. Praha: Grada.</w:t>
      </w:r>
    </w:p>
    <w:p w14:paraId="0F9C88FD" w14:textId="77777777" w:rsidR="00353B72" w:rsidRPr="00BC1A9C" w:rsidRDefault="00353B72" w:rsidP="0021433D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BC1A9C">
        <w:rPr>
          <w:rFonts w:cs="Arial"/>
          <w:szCs w:val="20"/>
        </w:rPr>
        <w:t xml:space="preserve">Votava, J. (2009). </w:t>
      </w:r>
      <w:r w:rsidRPr="00BC1A9C">
        <w:rPr>
          <w:rFonts w:cs="Arial"/>
          <w:i/>
          <w:iCs/>
          <w:szCs w:val="20"/>
        </w:rPr>
        <w:t>Ergoterapie a technické pomůcky v rehabilitaci</w:t>
      </w:r>
      <w:r w:rsidRPr="00BC1A9C">
        <w:rPr>
          <w:rFonts w:cs="Arial"/>
          <w:szCs w:val="20"/>
        </w:rPr>
        <w:t>. Liberec: Technická univerzita v Liberci.</w:t>
      </w:r>
    </w:p>
    <w:p w14:paraId="033FFFD8" w14:textId="77777777" w:rsidR="00353B72" w:rsidRPr="00BC1A9C" w:rsidRDefault="00353B72" w:rsidP="0021433D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BC1A9C">
        <w:rPr>
          <w:rFonts w:cs="Arial"/>
          <w:szCs w:val="20"/>
        </w:rPr>
        <w:t xml:space="preserve">Votava, J. a kol. (2005). </w:t>
      </w:r>
      <w:r w:rsidRPr="00BC1A9C">
        <w:rPr>
          <w:rFonts w:cs="Arial"/>
          <w:i/>
          <w:iCs/>
          <w:szCs w:val="20"/>
        </w:rPr>
        <w:t>Ucelená rehabilitace osob se zdravotním postižením</w:t>
      </w:r>
      <w:r w:rsidRPr="00BC1A9C">
        <w:rPr>
          <w:rFonts w:cs="Arial"/>
          <w:szCs w:val="20"/>
        </w:rPr>
        <w:t>. Praha: Karolinum.</w:t>
      </w:r>
    </w:p>
    <w:p w14:paraId="4946C235" w14:textId="77777777" w:rsidR="00BC1A9C" w:rsidRPr="002A098B" w:rsidRDefault="00BC1A9C" w:rsidP="00BC1A9C">
      <w:pPr>
        <w:spacing w:line="360" w:lineRule="auto"/>
        <w:rPr>
          <w:rFonts w:cs="Arial"/>
          <w:szCs w:val="20"/>
        </w:rPr>
      </w:pPr>
    </w:p>
    <w:p w14:paraId="3A9542B3" w14:textId="77777777" w:rsidR="00BC1A9C" w:rsidRDefault="00BC1A9C" w:rsidP="003B14AD">
      <w:pPr>
        <w:spacing w:line="360" w:lineRule="auto"/>
        <w:rPr>
          <w:rFonts w:cs="Arial"/>
          <w:b/>
          <w:bCs/>
          <w:szCs w:val="20"/>
        </w:rPr>
      </w:pPr>
    </w:p>
    <w:p w14:paraId="0B2C9689" w14:textId="77777777" w:rsidR="003B14AD" w:rsidRPr="00A17213" w:rsidRDefault="003B14AD" w:rsidP="003B14AD">
      <w:pPr>
        <w:spacing w:line="360" w:lineRule="auto"/>
        <w:rPr>
          <w:rFonts w:cs="Arial"/>
          <w:b/>
          <w:bCs/>
          <w:szCs w:val="20"/>
        </w:rPr>
      </w:pPr>
      <w:r w:rsidRPr="00A17213">
        <w:rPr>
          <w:rFonts w:cs="Arial"/>
          <w:b/>
          <w:bCs/>
          <w:szCs w:val="20"/>
        </w:rPr>
        <w:t>Legislativní předpisy</w:t>
      </w:r>
      <w:r w:rsidR="00353B72">
        <w:rPr>
          <w:rFonts w:cs="Arial"/>
          <w:b/>
          <w:bCs/>
          <w:szCs w:val="20"/>
        </w:rPr>
        <w:t xml:space="preserve"> (řazeno abecedně)</w:t>
      </w:r>
      <w:r w:rsidRPr="00A17213">
        <w:rPr>
          <w:rFonts w:cs="Arial"/>
          <w:b/>
          <w:bCs/>
          <w:szCs w:val="20"/>
        </w:rPr>
        <w:t>:</w:t>
      </w:r>
    </w:p>
    <w:p w14:paraId="4897C083" w14:textId="77777777" w:rsidR="00353B72" w:rsidRPr="00353B72" w:rsidRDefault="00353B72" w:rsidP="003A01A8">
      <w:pPr>
        <w:numPr>
          <w:ilvl w:val="0"/>
          <w:numId w:val="3"/>
        </w:numPr>
        <w:spacing w:line="360" w:lineRule="auto"/>
        <w:ind w:left="426"/>
        <w:rPr>
          <w:rFonts w:cs="Arial"/>
          <w:szCs w:val="20"/>
        </w:rPr>
      </w:pPr>
      <w:r>
        <w:rPr>
          <w:rFonts w:cs="Arial"/>
          <w:i/>
          <w:iCs/>
          <w:szCs w:val="20"/>
        </w:rPr>
        <w:t xml:space="preserve">Vyhláška č. 2/2015 Sb., </w:t>
      </w:r>
      <w:r w:rsidRPr="00353B72">
        <w:rPr>
          <w:rFonts w:cs="Arial"/>
          <w:i/>
          <w:iCs/>
          <w:szCs w:val="20"/>
        </w:rPr>
        <w:t>o stanovení odborných kritérií a dalších náležitostí pro poskytování lázeňské léčebně rehabilitační péče</w:t>
      </w:r>
      <w:r>
        <w:rPr>
          <w:rFonts w:cs="Arial"/>
          <w:szCs w:val="20"/>
        </w:rPr>
        <w:t>, ve znění pozdějších předpisů.</w:t>
      </w:r>
    </w:p>
    <w:p w14:paraId="00C14B05" w14:textId="77777777" w:rsidR="00353B72" w:rsidRPr="00804B23" w:rsidRDefault="00353B72" w:rsidP="00804B23">
      <w:pPr>
        <w:numPr>
          <w:ilvl w:val="0"/>
          <w:numId w:val="3"/>
        </w:numPr>
        <w:spacing w:line="360" w:lineRule="auto"/>
        <w:ind w:left="425" w:hanging="357"/>
        <w:rPr>
          <w:rFonts w:cs="Arial"/>
          <w:szCs w:val="20"/>
        </w:rPr>
      </w:pPr>
      <w:r w:rsidRPr="003A01A8">
        <w:rPr>
          <w:rFonts w:cs="Arial"/>
          <w:i/>
          <w:iCs/>
          <w:szCs w:val="20"/>
        </w:rPr>
        <w:t>Vyhláška č. 359/2009 Sb., kterou se stanoví procentní míry poklesu pracovní schopnosti a náležitosti posudku o invaliditě a upravuje posuzování pracovní schopnosti pro účely invalidity (vyhláška o posuzování invalidity)</w:t>
      </w:r>
      <w:r>
        <w:rPr>
          <w:rFonts w:cs="Arial"/>
          <w:szCs w:val="20"/>
        </w:rPr>
        <w:t>, ve znění pozdějších předpisů.</w:t>
      </w:r>
    </w:p>
    <w:p w14:paraId="1267A1BC" w14:textId="77777777" w:rsidR="00353B72" w:rsidRPr="003A01A8" w:rsidRDefault="00353B72" w:rsidP="003A01A8">
      <w:pPr>
        <w:numPr>
          <w:ilvl w:val="0"/>
          <w:numId w:val="3"/>
        </w:numPr>
        <w:spacing w:line="360" w:lineRule="auto"/>
        <w:ind w:left="426"/>
        <w:rPr>
          <w:rFonts w:cs="Arial"/>
          <w:szCs w:val="20"/>
        </w:rPr>
      </w:pPr>
      <w:r w:rsidRPr="003A01A8">
        <w:rPr>
          <w:rFonts w:cs="Arial"/>
          <w:i/>
          <w:iCs/>
          <w:szCs w:val="20"/>
        </w:rPr>
        <w:lastRenderedPageBreak/>
        <w:t>Vyhláška č. 388/2011 Sb., o provedení některých ustanovení zákona o poskytování dávek osobám se zdravotním postižením</w:t>
      </w:r>
      <w:r w:rsidRPr="003A01A8">
        <w:rPr>
          <w:rFonts w:cs="Arial"/>
          <w:szCs w:val="20"/>
        </w:rPr>
        <w:t>, ve znění pozdějších předpisů.</w:t>
      </w:r>
    </w:p>
    <w:p w14:paraId="2CB47580" w14:textId="77777777" w:rsidR="00353B72" w:rsidRPr="003A01A8" w:rsidRDefault="00353B72" w:rsidP="003A01A8">
      <w:pPr>
        <w:numPr>
          <w:ilvl w:val="0"/>
          <w:numId w:val="3"/>
        </w:numPr>
        <w:spacing w:line="360" w:lineRule="auto"/>
        <w:ind w:left="426"/>
        <w:rPr>
          <w:rFonts w:cs="Arial"/>
          <w:szCs w:val="20"/>
        </w:rPr>
      </w:pPr>
      <w:r w:rsidRPr="003A01A8">
        <w:rPr>
          <w:rFonts w:cs="Arial"/>
          <w:i/>
          <w:iCs/>
          <w:szCs w:val="20"/>
        </w:rPr>
        <w:t>Vyhláška č. 505/2006 Sb., kterou se provádějí některá ustanovení zákona o sociálních službách</w:t>
      </w:r>
      <w:r w:rsidRPr="003A01A8">
        <w:rPr>
          <w:rFonts w:cs="Arial"/>
          <w:szCs w:val="20"/>
        </w:rPr>
        <w:t>, ve znění pozdějších předpisů.</w:t>
      </w:r>
    </w:p>
    <w:p w14:paraId="220C8A6D" w14:textId="77777777" w:rsidR="00353B72" w:rsidRPr="00353B72" w:rsidRDefault="00353B72" w:rsidP="003A01A8">
      <w:pPr>
        <w:numPr>
          <w:ilvl w:val="0"/>
          <w:numId w:val="3"/>
        </w:numPr>
        <w:spacing w:line="360" w:lineRule="auto"/>
        <w:ind w:left="426"/>
        <w:rPr>
          <w:rFonts w:cs="Arial"/>
          <w:szCs w:val="20"/>
        </w:rPr>
      </w:pPr>
      <w:r>
        <w:rPr>
          <w:rFonts w:cs="Arial"/>
          <w:i/>
          <w:iCs/>
          <w:szCs w:val="20"/>
        </w:rPr>
        <w:t>Zákon č. 1/2015, Sb.,</w:t>
      </w:r>
      <w:r w:rsidRPr="00353B72">
        <w:t xml:space="preserve"> </w:t>
      </w:r>
      <w:r w:rsidRPr="00353B72">
        <w:rPr>
          <w:rFonts w:cs="Arial"/>
          <w:i/>
          <w:iCs/>
          <w:szCs w:val="20"/>
        </w:rPr>
        <w:t>kterým se mění zákon č. 48/1997 Sb., o veřejném zdravotním pojištění a o změně a doplnění některých souvisejících zákonů,</w:t>
      </w:r>
      <w:r>
        <w:rPr>
          <w:rFonts w:cs="Arial"/>
          <w:szCs w:val="20"/>
        </w:rPr>
        <w:t xml:space="preserve"> ve znění pozdějších předpisů.</w:t>
      </w:r>
    </w:p>
    <w:p w14:paraId="56274E67" w14:textId="77777777" w:rsidR="00353B72" w:rsidRPr="003A01A8" w:rsidRDefault="00353B72" w:rsidP="003A01A8">
      <w:pPr>
        <w:numPr>
          <w:ilvl w:val="0"/>
          <w:numId w:val="3"/>
        </w:numPr>
        <w:spacing w:line="360" w:lineRule="auto"/>
        <w:ind w:left="426"/>
        <w:rPr>
          <w:rFonts w:cs="Arial"/>
          <w:szCs w:val="20"/>
        </w:rPr>
      </w:pPr>
      <w:r w:rsidRPr="003A01A8">
        <w:rPr>
          <w:rFonts w:cs="Arial"/>
          <w:i/>
          <w:iCs/>
          <w:szCs w:val="20"/>
        </w:rPr>
        <w:t>Zákon č. 108/2006 Sb., o sociálních službách</w:t>
      </w:r>
      <w:r w:rsidRPr="003A01A8">
        <w:rPr>
          <w:rFonts w:cs="Arial"/>
          <w:szCs w:val="20"/>
        </w:rPr>
        <w:t>, ve znění pozdějších předpisů</w:t>
      </w:r>
      <w:r>
        <w:rPr>
          <w:rFonts w:cs="Arial"/>
          <w:szCs w:val="20"/>
        </w:rPr>
        <w:t>.</w:t>
      </w:r>
    </w:p>
    <w:p w14:paraId="3CF79C99" w14:textId="77777777" w:rsidR="00353B72" w:rsidRPr="003A01A8" w:rsidRDefault="00353B72" w:rsidP="003A01A8">
      <w:pPr>
        <w:numPr>
          <w:ilvl w:val="0"/>
          <w:numId w:val="3"/>
        </w:numPr>
        <w:spacing w:line="360" w:lineRule="auto"/>
        <w:ind w:left="426"/>
        <w:rPr>
          <w:rFonts w:cs="Arial"/>
          <w:szCs w:val="20"/>
        </w:rPr>
      </w:pPr>
      <w:r w:rsidRPr="003A01A8">
        <w:rPr>
          <w:rFonts w:cs="Arial"/>
          <w:i/>
          <w:iCs/>
          <w:szCs w:val="20"/>
        </w:rPr>
        <w:t>Zákon č. 155/1995 Sb., o důchodovém pojištění</w:t>
      </w:r>
      <w:r w:rsidRPr="003A01A8">
        <w:rPr>
          <w:rFonts w:cs="Arial"/>
          <w:szCs w:val="20"/>
        </w:rPr>
        <w:t>, ve znění pozdějších předpisů</w:t>
      </w:r>
      <w:r>
        <w:rPr>
          <w:rFonts w:cs="Arial"/>
          <w:szCs w:val="20"/>
        </w:rPr>
        <w:t>.</w:t>
      </w:r>
    </w:p>
    <w:p w14:paraId="023F6D35" w14:textId="77777777" w:rsidR="00353B72" w:rsidRPr="00A17213" w:rsidRDefault="00353B72" w:rsidP="003A01A8">
      <w:pPr>
        <w:numPr>
          <w:ilvl w:val="0"/>
          <w:numId w:val="3"/>
        </w:numPr>
        <w:spacing w:line="360" w:lineRule="auto"/>
        <w:ind w:left="426"/>
        <w:rPr>
          <w:rFonts w:cs="Arial"/>
          <w:szCs w:val="20"/>
        </w:rPr>
      </w:pPr>
      <w:r w:rsidRPr="003A01A8">
        <w:rPr>
          <w:rFonts w:cs="Arial"/>
          <w:i/>
          <w:iCs/>
          <w:szCs w:val="20"/>
        </w:rPr>
        <w:t>Zákon č. 187/2006 Sb., o nemocenském pojištění</w:t>
      </w:r>
      <w:r w:rsidRPr="003A01A8">
        <w:rPr>
          <w:rFonts w:cs="Arial"/>
          <w:szCs w:val="20"/>
        </w:rPr>
        <w:t>, ve znění pozdějších předpisů</w:t>
      </w:r>
      <w:r>
        <w:rPr>
          <w:rFonts w:cs="Arial"/>
          <w:szCs w:val="20"/>
        </w:rPr>
        <w:t>.</w:t>
      </w:r>
    </w:p>
    <w:p w14:paraId="564D32A4" w14:textId="77777777" w:rsidR="00353B72" w:rsidRPr="003A01A8" w:rsidRDefault="00353B72" w:rsidP="003A01A8">
      <w:pPr>
        <w:numPr>
          <w:ilvl w:val="0"/>
          <w:numId w:val="3"/>
        </w:numPr>
        <w:spacing w:line="360" w:lineRule="auto"/>
        <w:ind w:left="426"/>
        <w:rPr>
          <w:rFonts w:cs="Arial"/>
          <w:szCs w:val="20"/>
        </w:rPr>
      </w:pPr>
      <w:r w:rsidRPr="003A01A8">
        <w:rPr>
          <w:rFonts w:cs="Arial"/>
          <w:i/>
          <w:iCs/>
          <w:szCs w:val="20"/>
        </w:rPr>
        <w:t>Zákon č. 329/2011 Sb., o poskytování dávek osobám se zdravotním postižením a o změně souvisejících zákonů</w:t>
      </w:r>
      <w:r w:rsidRPr="003A01A8">
        <w:rPr>
          <w:rFonts w:cs="Arial"/>
          <w:szCs w:val="20"/>
        </w:rPr>
        <w:t>, ve znění pozdějších předpisů</w:t>
      </w:r>
      <w:r>
        <w:rPr>
          <w:rFonts w:cs="Arial"/>
          <w:szCs w:val="20"/>
        </w:rPr>
        <w:t>.</w:t>
      </w:r>
    </w:p>
    <w:p w14:paraId="6A9C93BF" w14:textId="77777777" w:rsidR="00353B72" w:rsidRPr="00A17213" w:rsidRDefault="00353B72" w:rsidP="003B14AD">
      <w:pPr>
        <w:numPr>
          <w:ilvl w:val="0"/>
          <w:numId w:val="3"/>
        </w:numPr>
        <w:spacing w:line="360" w:lineRule="auto"/>
        <w:ind w:left="425" w:hanging="357"/>
        <w:rPr>
          <w:rFonts w:cs="Arial"/>
          <w:szCs w:val="20"/>
        </w:rPr>
      </w:pPr>
      <w:r w:rsidRPr="003A01A8">
        <w:rPr>
          <w:rFonts w:cs="Arial"/>
          <w:i/>
          <w:iCs/>
          <w:szCs w:val="20"/>
        </w:rPr>
        <w:t>Zákon č. 435/2004 Sb., o zaměstnanosti</w:t>
      </w:r>
      <w:r>
        <w:rPr>
          <w:rFonts w:cs="Arial"/>
          <w:szCs w:val="20"/>
        </w:rPr>
        <w:t>, ve znění pozdějších předpisů.</w:t>
      </w:r>
    </w:p>
    <w:p w14:paraId="13DCF2E3" w14:textId="77777777" w:rsidR="00353B72" w:rsidRDefault="00353B72" w:rsidP="003A01A8">
      <w:pPr>
        <w:numPr>
          <w:ilvl w:val="0"/>
          <w:numId w:val="3"/>
        </w:numPr>
        <w:spacing w:line="360" w:lineRule="auto"/>
        <w:ind w:left="426"/>
        <w:rPr>
          <w:rFonts w:cs="Arial"/>
          <w:szCs w:val="20"/>
        </w:rPr>
      </w:pPr>
      <w:r w:rsidRPr="003A01A8">
        <w:rPr>
          <w:rFonts w:cs="Arial"/>
          <w:i/>
          <w:iCs/>
          <w:szCs w:val="20"/>
        </w:rPr>
        <w:t>Zákon č. 582/1991 Sb., o organizaci a provádění sociálního zabezpečení</w:t>
      </w:r>
      <w:r w:rsidRPr="003A01A8">
        <w:rPr>
          <w:rFonts w:cs="Arial"/>
          <w:szCs w:val="20"/>
        </w:rPr>
        <w:t>, ve znění pozdějších předpisů</w:t>
      </w:r>
      <w:r>
        <w:rPr>
          <w:rFonts w:cs="Arial"/>
          <w:szCs w:val="20"/>
        </w:rPr>
        <w:t>.</w:t>
      </w:r>
    </w:p>
    <w:p w14:paraId="1E5EA28B" w14:textId="77777777" w:rsidR="003B14AD" w:rsidRPr="00A17213" w:rsidRDefault="003B14AD" w:rsidP="003B14AD">
      <w:pPr>
        <w:spacing w:line="360" w:lineRule="auto"/>
        <w:rPr>
          <w:rFonts w:cs="Arial"/>
          <w:szCs w:val="20"/>
        </w:rPr>
      </w:pPr>
    </w:p>
    <w:p w14:paraId="2F8E6B30" w14:textId="77777777" w:rsidR="00BC1A9C" w:rsidRDefault="00BC1A9C" w:rsidP="003B14AD">
      <w:pPr>
        <w:spacing w:line="360" w:lineRule="auto"/>
        <w:rPr>
          <w:rFonts w:cs="Arial"/>
          <w:b/>
          <w:bCs/>
          <w:szCs w:val="20"/>
        </w:rPr>
      </w:pPr>
    </w:p>
    <w:p w14:paraId="05B2EF3A" w14:textId="77777777" w:rsidR="003B14AD" w:rsidRPr="00A17213" w:rsidRDefault="003B14AD" w:rsidP="003B14AD">
      <w:pPr>
        <w:spacing w:line="360" w:lineRule="auto"/>
        <w:rPr>
          <w:rFonts w:cs="Arial"/>
          <w:b/>
          <w:bCs/>
          <w:szCs w:val="20"/>
        </w:rPr>
      </w:pPr>
      <w:r w:rsidRPr="00A17213">
        <w:rPr>
          <w:rFonts w:cs="Arial"/>
          <w:b/>
          <w:bCs/>
          <w:szCs w:val="20"/>
        </w:rPr>
        <w:t>Internetové zdroje</w:t>
      </w:r>
      <w:r w:rsidR="00353B72">
        <w:rPr>
          <w:rFonts w:cs="Arial"/>
          <w:b/>
          <w:bCs/>
          <w:szCs w:val="20"/>
        </w:rPr>
        <w:t xml:space="preserve"> (řazeno abecedně)</w:t>
      </w:r>
      <w:r w:rsidRPr="00A17213">
        <w:rPr>
          <w:rFonts w:cs="Arial"/>
          <w:b/>
          <w:bCs/>
          <w:szCs w:val="20"/>
        </w:rPr>
        <w:t>:</w:t>
      </w:r>
    </w:p>
    <w:p w14:paraId="3C902EEE" w14:textId="77777777" w:rsidR="00353B72" w:rsidRPr="00A17213" w:rsidRDefault="00353B72" w:rsidP="003B14AD">
      <w:pPr>
        <w:numPr>
          <w:ilvl w:val="0"/>
          <w:numId w:val="4"/>
        </w:numPr>
        <w:spacing w:line="360" w:lineRule="auto"/>
        <w:ind w:left="426"/>
        <w:rPr>
          <w:rFonts w:cs="Arial"/>
          <w:szCs w:val="20"/>
        </w:rPr>
      </w:pPr>
      <w:r>
        <w:rPr>
          <w:rFonts w:cs="Arial"/>
          <w:szCs w:val="20"/>
        </w:rPr>
        <w:t xml:space="preserve">AGAPO, o. p. s.: </w:t>
      </w:r>
      <w:hyperlink r:id="rId7" w:history="1">
        <w:r w:rsidRPr="00307BF1">
          <w:rPr>
            <w:rStyle w:val="Hypertextovodkaz"/>
            <w:rFonts w:cs="Arial"/>
            <w:szCs w:val="20"/>
          </w:rPr>
          <w:t>www.agapo.cz</w:t>
        </w:r>
      </w:hyperlink>
      <w:r>
        <w:rPr>
          <w:rFonts w:cs="Arial"/>
          <w:szCs w:val="20"/>
        </w:rPr>
        <w:t xml:space="preserve"> </w:t>
      </w:r>
    </w:p>
    <w:p w14:paraId="02653668" w14:textId="77777777" w:rsidR="00353B72" w:rsidRDefault="00353B72" w:rsidP="002A098B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>
        <w:rPr>
          <w:rFonts w:cs="Arial"/>
          <w:szCs w:val="20"/>
        </w:rPr>
        <w:t xml:space="preserve">Amelie, z. s.: </w:t>
      </w:r>
      <w:hyperlink r:id="rId8" w:history="1">
        <w:r w:rsidRPr="00307BF1">
          <w:rPr>
            <w:rStyle w:val="Hypertextovodkaz"/>
            <w:rFonts w:cs="Arial"/>
            <w:szCs w:val="20"/>
          </w:rPr>
          <w:t>www.amelie-zs.cz</w:t>
        </w:r>
      </w:hyperlink>
      <w:r>
        <w:rPr>
          <w:rFonts w:cs="Arial"/>
          <w:szCs w:val="20"/>
        </w:rPr>
        <w:t xml:space="preserve"> </w:t>
      </w:r>
    </w:p>
    <w:p w14:paraId="7FE4F45E" w14:textId="77777777" w:rsidR="00353B72" w:rsidRDefault="00353B72" w:rsidP="002A098B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2A098B">
        <w:rPr>
          <w:rFonts w:cs="Arial"/>
          <w:szCs w:val="20"/>
        </w:rPr>
        <w:t xml:space="preserve">Centrum Paraple, o.p.s.: </w:t>
      </w:r>
      <w:hyperlink r:id="rId9" w:history="1">
        <w:r w:rsidRPr="002A098B">
          <w:rPr>
            <w:rStyle w:val="Hypertextovodkaz"/>
            <w:rFonts w:cs="Arial"/>
            <w:szCs w:val="20"/>
          </w:rPr>
          <w:t>www.paraple.cz</w:t>
        </w:r>
      </w:hyperlink>
      <w:r w:rsidRPr="002A098B">
        <w:rPr>
          <w:rFonts w:cs="Arial"/>
          <w:szCs w:val="20"/>
        </w:rPr>
        <w:t xml:space="preserve"> </w:t>
      </w:r>
    </w:p>
    <w:p w14:paraId="0D7FAA06" w14:textId="77777777" w:rsidR="00353B72" w:rsidRDefault="00353B72" w:rsidP="00804B23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804B23">
        <w:rPr>
          <w:rFonts w:cs="Arial"/>
          <w:szCs w:val="20"/>
        </w:rPr>
        <w:t xml:space="preserve">Česká asociace paraplegiků – CZEPA, z. s.: </w:t>
      </w:r>
      <w:hyperlink r:id="rId10" w:history="1">
        <w:r w:rsidRPr="00804B23">
          <w:rPr>
            <w:rStyle w:val="Hypertextovodkaz"/>
            <w:rFonts w:cs="Arial"/>
            <w:szCs w:val="20"/>
          </w:rPr>
          <w:t>www.czepa.cz</w:t>
        </w:r>
      </w:hyperlink>
      <w:r w:rsidRPr="00804B23">
        <w:rPr>
          <w:rFonts w:cs="Arial"/>
          <w:szCs w:val="20"/>
        </w:rPr>
        <w:t xml:space="preserve"> (projekt </w:t>
      </w:r>
      <w:proofErr w:type="spellStart"/>
      <w:r w:rsidRPr="00804B23">
        <w:rPr>
          <w:rFonts w:cs="Arial"/>
          <w:szCs w:val="20"/>
        </w:rPr>
        <w:t>Vozejkov</w:t>
      </w:r>
      <w:proofErr w:type="spellEnd"/>
      <w:r w:rsidRPr="00804B23">
        <w:rPr>
          <w:rFonts w:cs="Arial"/>
          <w:szCs w:val="20"/>
        </w:rPr>
        <w:t xml:space="preserve">: </w:t>
      </w:r>
      <w:hyperlink r:id="rId11" w:history="1">
        <w:r w:rsidRPr="00804B23">
          <w:rPr>
            <w:rStyle w:val="Hypertextovodkaz"/>
            <w:rFonts w:cs="Arial"/>
            <w:szCs w:val="20"/>
          </w:rPr>
          <w:t>www.vozejkov.cz</w:t>
        </w:r>
      </w:hyperlink>
      <w:r w:rsidRPr="00804B23">
        <w:rPr>
          <w:rFonts w:cs="Arial"/>
          <w:szCs w:val="20"/>
        </w:rPr>
        <w:t>)</w:t>
      </w:r>
    </w:p>
    <w:p w14:paraId="75AA538F" w14:textId="77777777" w:rsidR="00353B72" w:rsidRPr="00804B23" w:rsidRDefault="00353B72" w:rsidP="00804B23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804B23">
        <w:rPr>
          <w:rFonts w:cs="Arial"/>
          <w:szCs w:val="20"/>
        </w:rPr>
        <w:t xml:space="preserve">Česká asociace pro vzácná onemocnění, z. s.: </w:t>
      </w:r>
      <w:hyperlink r:id="rId12" w:history="1">
        <w:r w:rsidRPr="00804B23">
          <w:rPr>
            <w:rStyle w:val="Hypertextovodkaz"/>
            <w:rFonts w:cs="Arial"/>
            <w:szCs w:val="20"/>
          </w:rPr>
          <w:t>www.vzacna-onemocneni.cz</w:t>
        </w:r>
      </w:hyperlink>
    </w:p>
    <w:p w14:paraId="22549BAC" w14:textId="77777777" w:rsidR="00353B72" w:rsidRDefault="00353B72" w:rsidP="002A098B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2A098B">
        <w:rPr>
          <w:rFonts w:cs="Arial"/>
          <w:szCs w:val="20"/>
        </w:rPr>
        <w:t xml:space="preserve">Česká asociace tělesně handicapovaných sportovců, z. s.: </w:t>
      </w:r>
      <w:hyperlink r:id="rId13" w:history="1">
        <w:r w:rsidRPr="002A098B">
          <w:rPr>
            <w:rStyle w:val="Hypertextovodkaz"/>
            <w:rFonts w:cs="Arial"/>
            <w:szCs w:val="20"/>
          </w:rPr>
          <w:t>www.caths.cz</w:t>
        </w:r>
      </w:hyperlink>
      <w:r w:rsidRPr="002A098B">
        <w:rPr>
          <w:rFonts w:cs="Arial"/>
          <w:szCs w:val="20"/>
        </w:rPr>
        <w:t xml:space="preserve"> </w:t>
      </w:r>
    </w:p>
    <w:p w14:paraId="22E4DFBE" w14:textId="77777777" w:rsidR="00353B72" w:rsidRDefault="00353B72" w:rsidP="00804B23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804B23">
        <w:rPr>
          <w:rFonts w:cs="Arial"/>
          <w:szCs w:val="20"/>
        </w:rPr>
        <w:t xml:space="preserve">Česká diabetologická společnost ČLS JEP, z. s.: </w:t>
      </w:r>
      <w:hyperlink r:id="rId14" w:history="1">
        <w:r w:rsidRPr="00804B23">
          <w:rPr>
            <w:rStyle w:val="Hypertextovodkaz"/>
            <w:rFonts w:cs="Arial"/>
            <w:szCs w:val="20"/>
          </w:rPr>
          <w:t>www.diab.cz</w:t>
        </w:r>
      </w:hyperlink>
      <w:r w:rsidRPr="00804B23">
        <w:rPr>
          <w:rFonts w:cs="Arial"/>
          <w:szCs w:val="20"/>
        </w:rPr>
        <w:t xml:space="preserve"> </w:t>
      </w:r>
    </w:p>
    <w:p w14:paraId="41682FB9" w14:textId="77777777" w:rsidR="00353B72" w:rsidRDefault="00353B72" w:rsidP="00804B23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804B23">
        <w:rPr>
          <w:rFonts w:cs="Arial"/>
          <w:szCs w:val="20"/>
        </w:rPr>
        <w:t xml:space="preserve">Česká federace </w:t>
      </w:r>
      <w:proofErr w:type="spellStart"/>
      <w:r w:rsidRPr="00804B23">
        <w:rPr>
          <w:rFonts w:cs="Arial"/>
          <w:szCs w:val="20"/>
        </w:rPr>
        <w:t>Spastic</w:t>
      </w:r>
      <w:proofErr w:type="spellEnd"/>
      <w:r w:rsidRPr="00804B23">
        <w:rPr>
          <w:rFonts w:cs="Arial"/>
          <w:szCs w:val="20"/>
        </w:rPr>
        <w:t xml:space="preserve"> Handicap, z. s.: </w:t>
      </w:r>
      <w:hyperlink r:id="rId15" w:history="1">
        <w:r w:rsidRPr="00804B23">
          <w:rPr>
            <w:rStyle w:val="Hypertextovodkaz"/>
            <w:rFonts w:cs="Arial"/>
            <w:szCs w:val="20"/>
          </w:rPr>
          <w:t>www.spastic.cz</w:t>
        </w:r>
      </w:hyperlink>
      <w:r w:rsidRPr="00804B23">
        <w:rPr>
          <w:rFonts w:cs="Arial"/>
          <w:szCs w:val="20"/>
        </w:rPr>
        <w:t xml:space="preserve"> </w:t>
      </w:r>
    </w:p>
    <w:p w14:paraId="54FBB2C8" w14:textId="77777777" w:rsidR="00353B72" w:rsidRDefault="00353B72" w:rsidP="002A098B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>
        <w:rPr>
          <w:rFonts w:cs="Arial"/>
          <w:szCs w:val="20"/>
        </w:rPr>
        <w:t xml:space="preserve">Freya, z. s.: </w:t>
      </w:r>
      <w:hyperlink r:id="rId16" w:history="1">
        <w:r w:rsidRPr="00307BF1">
          <w:rPr>
            <w:rStyle w:val="Hypertextovodkaz"/>
            <w:rFonts w:cs="Arial"/>
            <w:szCs w:val="20"/>
          </w:rPr>
          <w:t>https://www.freya.live/cs</w:t>
        </w:r>
      </w:hyperlink>
      <w:r>
        <w:rPr>
          <w:rFonts w:cs="Arial"/>
          <w:szCs w:val="20"/>
        </w:rPr>
        <w:t xml:space="preserve"> </w:t>
      </w:r>
    </w:p>
    <w:p w14:paraId="5706960B" w14:textId="77777777" w:rsidR="00353B72" w:rsidRDefault="00353B72" w:rsidP="002A098B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2A098B">
        <w:rPr>
          <w:rFonts w:cs="Arial"/>
          <w:szCs w:val="20"/>
        </w:rPr>
        <w:t xml:space="preserve">Liga vozíčkářů, z. </w:t>
      </w:r>
      <w:proofErr w:type="spellStart"/>
      <w:r w:rsidRPr="002A098B">
        <w:rPr>
          <w:rFonts w:cs="Arial"/>
          <w:szCs w:val="20"/>
        </w:rPr>
        <w:t>ú.</w:t>
      </w:r>
      <w:proofErr w:type="spellEnd"/>
      <w:r w:rsidRPr="002A098B">
        <w:rPr>
          <w:rFonts w:cs="Arial"/>
          <w:szCs w:val="20"/>
        </w:rPr>
        <w:t xml:space="preserve">: </w:t>
      </w:r>
      <w:hyperlink r:id="rId17" w:history="1">
        <w:r w:rsidRPr="002A098B">
          <w:rPr>
            <w:rStyle w:val="Hypertextovodkaz"/>
            <w:rFonts w:cs="Arial"/>
            <w:szCs w:val="20"/>
          </w:rPr>
          <w:t>www.ligavozic.cz</w:t>
        </w:r>
      </w:hyperlink>
      <w:r w:rsidRPr="002A098B">
        <w:rPr>
          <w:rFonts w:cs="Arial"/>
          <w:szCs w:val="20"/>
        </w:rPr>
        <w:t xml:space="preserve"> </w:t>
      </w:r>
    </w:p>
    <w:p w14:paraId="32B719B6" w14:textId="77777777" w:rsidR="00353B72" w:rsidRDefault="00353B72" w:rsidP="002A098B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>
        <w:rPr>
          <w:rFonts w:cs="Arial"/>
          <w:szCs w:val="20"/>
        </w:rPr>
        <w:t xml:space="preserve">MPSV ČR – průvodce: </w:t>
      </w:r>
      <w:hyperlink r:id="rId18" w:history="1">
        <w:r w:rsidRPr="00307BF1">
          <w:rPr>
            <w:rStyle w:val="Hypertextovodkaz"/>
            <w:rFonts w:cs="Arial"/>
            <w:szCs w:val="20"/>
          </w:rPr>
          <w:t>https://www.mpsv.cz/web/cz/pruvodce</w:t>
        </w:r>
      </w:hyperlink>
      <w:r>
        <w:rPr>
          <w:rFonts w:cs="Arial"/>
          <w:szCs w:val="20"/>
        </w:rPr>
        <w:t xml:space="preserve"> </w:t>
      </w:r>
    </w:p>
    <w:p w14:paraId="35621C4E" w14:textId="77777777" w:rsidR="00353B72" w:rsidRDefault="00353B72" w:rsidP="003B14AD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3A01A8">
        <w:rPr>
          <w:rFonts w:cs="Arial"/>
          <w:szCs w:val="20"/>
        </w:rPr>
        <w:t>Nadační fond pro podporu zaměstnávání osob se zdravotním postižením</w:t>
      </w:r>
      <w:r>
        <w:rPr>
          <w:rFonts w:cs="Arial"/>
          <w:szCs w:val="20"/>
        </w:rPr>
        <w:t xml:space="preserve"> (NFOZP): </w:t>
      </w:r>
      <w:hyperlink r:id="rId19" w:history="1">
        <w:r w:rsidRPr="00307BF1">
          <w:rPr>
            <w:rStyle w:val="Hypertextovodkaz"/>
            <w:rFonts w:cs="Arial"/>
            <w:szCs w:val="20"/>
          </w:rPr>
          <w:t>www.nfozp.cz</w:t>
        </w:r>
      </w:hyperlink>
      <w:r>
        <w:rPr>
          <w:rFonts w:cs="Arial"/>
          <w:szCs w:val="20"/>
        </w:rPr>
        <w:t xml:space="preserve"> </w:t>
      </w:r>
    </w:p>
    <w:p w14:paraId="0FE4B73A" w14:textId="77777777" w:rsidR="00353B72" w:rsidRDefault="00353B72" w:rsidP="00804B23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804B23">
        <w:rPr>
          <w:rFonts w:cs="Arial"/>
          <w:szCs w:val="20"/>
        </w:rPr>
        <w:t xml:space="preserve">Národní rada osob se zdravotním postižením České republiky, z. s.: </w:t>
      </w:r>
      <w:hyperlink r:id="rId20" w:history="1">
        <w:r w:rsidRPr="00804B23">
          <w:rPr>
            <w:rStyle w:val="Hypertextovodkaz"/>
            <w:rFonts w:cs="Arial"/>
            <w:szCs w:val="20"/>
          </w:rPr>
          <w:t>www.nrzp.cz</w:t>
        </w:r>
      </w:hyperlink>
      <w:r w:rsidRPr="00804B23">
        <w:rPr>
          <w:rFonts w:cs="Arial"/>
          <w:szCs w:val="20"/>
        </w:rPr>
        <w:t xml:space="preserve">   </w:t>
      </w:r>
    </w:p>
    <w:p w14:paraId="5455EC35" w14:textId="77777777" w:rsidR="00353B72" w:rsidRDefault="00353B72" w:rsidP="002A098B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>
        <w:rPr>
          <w:rFonts w:cs="Arial"/>
          <w:szCs w:val="20"/>
        </w:rPr>
        <w:t xml:space="preserve">Projekt IKTA.CZ: </w:t>
      </w:r>
      <w:hyperlink r:id="rId21" w:history="1">
        <w:r w:rsidRPr="00307BF1">
          <w:rPr>
            <w:rStyle w:val="Hypertextovodkaz"/>
            <w:rFonts w:cs="Arial"/>
            <w:szCs w:val="20"/>
          </w:rPr>
          <w:t>www.ikta.cz</w:t>
        </w:r>
      </w:hyperlink>
      <w:r>
        <w:rPr>
          <w:rFonts w:cs="Arial"/>
          <w:szCs w:val="20"/>
        </w:rPr>
        <w:t xml:space="preserve"> </w:t>
      </w:r>
    </w:p>
    <w:p w14:paraId="7F5399AC" w14:textId="77777777" w:rsidR="004179ED" w:rsidRDefault="004179ED" w:rsidP="002A098B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>
        <w:rPr>
          <w:rFonts w:cs="Arial"/>
          <w:szCs w:val="20"/>
        </w:rPr>
        <w:t xml:space="preserve">ROZKOŠ bez RIZIKA, z. s.: </w:t>
      </w:r>
      <w:hyperlink r:id="rId22" w:history="1">
        <w:r w:rsidRPr="00307BF1">
          <w:rPr>
            <w:rStyle w:val="Hypertextovodkaz"/>
            <w:rFonts w:cs="Arial"/>
            <w:szCs w:val="20"/>
          </w:rPr>
          <w:t>https://rozkosbezrizika.cz/</w:t>
        </w:r>
      </w:hyperlink>
      <w:r>
        <w:rPr>
          <w:rFonts w:cs="Arial"/>
          <w:szCs w:val="20"/>
        </w:rPr>
        <w:t xml:space="preserve"> </w:t>
      </w:r>
    </w:p>
    <w:p w14:paraId="453B5551" w14:textId="77777777" w:rsidR="00353B72" w:rsidRDefault="00353B72" w:rsidP="002A098B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2A098B">
        <w:rPr>
          <w:rFonts w:cs="Arial"/>
          <w:szCs w:val="20"/>
        </w:rPr>
        <w:t xml:space="preserve">SDMO – Sdružení pro komplexní péči při dětské mozkové obrně, z. s.: </w:t>
      </w:r>
      <w:hyperlink r:id="rId23" w:history="1">
        <w:r w:rsidRPr="002A098B">
          <w:rPr>
            <w:rStyle w:val="Hypertextovodkaz"/>
            <w:rFonts w:cs="Arial"/>
            <w:szCs w:val="20"/>
          </w:rPr>
          <w:t>www.dmoinfo.cz</w:t>
        </w:r>
      </w:hyperlink>
      <w:r w:rsidRPr="002A098B">
        <w:rPr>
          <w:rFonts w:cs="Arial"/>
          <w:szCs w:val="20"/>
        </w:rPr>
        <w:t xml:space="preserve"> </w:t>
      </w:r>
    </w:p>
    <w:p w14:paraId="1044EBC1" w14:textId="77777777" w:rsidR="00353B72" w:rsidRDefault="00353B72" w:rsidP="002A098B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proofErr w:type="spellStart"/>
      <w:r w:rsidRPr="002A098B">
        <w:rPr>
          <w:rFonts w:cs="Arial"/>
          <w:szCs w:val="20"/>
        </w:rPr>
        <w:t>Somatopedická</w:t>
      </w:r>
      <w:proofErr w:type="spellEnd"/>
      <w:r w:rsidRPr="002A098B">
        <w:rPr>
          <w:rFonts w:cs="Arial"/>
          <w:szCs w:val="20"/>
        </w:rPr>
        <w:t xml:space="preserve"> společnost, z. s.: </w:t>
      </w:r>
      <w:hyperlink r:id="rId24" w:history="1">
        <w:r w:rsidRPr="002A098B">
          <w:rPr>
            <w:rStyle w:val="Hypertextovodkaz"/>
            <w:rFonts w:cs="Arial"/>
            <w:szCs w:val="20"/>
          </w:rPr>
          <w:t>www.somspol.wz.cz</w:t>
        </w:r>
      </w:hyperlink>
      <w:r w:rsidRPr="002A098B">
        <w:rPr>
          <w:rFonts w:cs="Arial"/>
          <w:szCs w:val="20"/>
        </w:rPr>
        <w:t xml:space="preserve"> </w:t>
      </w:r>
    </w:p>
    <w:p w14:paraId="3F151119" w14:textId="77777777" w:rsidR="00353B72" w:rsidRDefault="00353B72" w:rsidP="002A098B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2A098B">
        <w:rPr>
          <w:rFonts w:cs="Arial"/>
          <w:szCs w:val="20"/>
        </w:rPr>
        <w:t xml:space="preserve">Společnost „E“, z. s.: </w:t>
      </w:r>
      <w:hyperlink r:id="rId25" w:history="1">
        <w:r w:rsidRPr="002A098B">
          <w:rPr>
            <w:rStyle w:val="Hypertextovodkaz"/>
            <w:rFonts w:cs="Arial"/>
            <w:szCs w:val="20"/>
          </w:rPr>
          <w:t>www.spolecnost-e.cz</w:t>
        </w:r>
      </w:hyperlink>
      <w:r w:rsidRPr="002A098B">
        <w:rPr>
          <w:rFonts w:cs="Arial"/>
          <w:szCs w:val="20"/>
        </w:rPr>
        <w:t xml:space="preserve"> </w:t>
      </w:r>
    </w:p>
    <w:p w14:paraId="263DB896" w14:textId="77777777" w:rsidR="00353B72" w:rsidRDefault="00353B72" w:rsidP="00804B23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804B23">
        <w:rPr>
          <w:rFonts w:cs="Arial"/>
          <w:szCs w:val="20"/>
        </w:rPr>
        <w:lastRenderedPageBreak/>
        <w:t xml:space="preserve">Spolek TREND VOZÍČKÁŘŮ Olomouc, spolek: </w:t>
      </w:r>
      <w:hyperlink r:id="rId26" w:history="1">
        <w:r w:rsidRPr="00804B23">
          <w:rPr>
            <w:rStyle w:val="Hypertextovodkaz"/>
            <w:rFonts w:cs="Arial"/>
            <w:szCs w:val="20"/>
          </w:rPr>
          <w:t>www.trendvozickaru.cz</w:t>
        </w:r>
      </w:hyperlink>
      <w:r w:rsidRPr="00804B23">
        <w:rPr>
          <w:rFonts w:cs="Arial"/>
          <w:szCs w:val="20"/>
        </w:rPr>
        <w:t xml:space="preserve"> </w:t>
      </w:r>
    </w:p>
    <w:p w14:paraId="28DF176E" w14:textId="77777777" w:rsidR="00353B72" w:rsidRDefault="00353B72" w:rsidP="00804B23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2A098B">
        <w:rPr>
          <w:rFonts w:cs="Arial"/>
          <w:szCs w:val="20"/>
        </w:rPr>
        <w:t xml:space="preserve">Svaz diabetiků České republiky, z. s.: </w:t>
      </w:r>
      <w:hyperlink r:id="rId27" w:history="1">
        <w:r w:rsidRPr="002A098B">
          <w:rPr>
            <w:rStyle w:val="Hypertextovodkaz"/>
            <w:rFonts w:cs="Arial"/>
            <w:szCs w:val="20"/>
          </w:rPr>
          <w:t>www.diabetes.cz</w:t>
        </w:r>
      </w:hyperlink>
      <w:r w:rsidRPr="002A098B">
        <w:rPr>
          <w:rFonts w:cs="Arial"/>
          <w:szCs w:val="20"/>
        </w:rPr>
        <w:t xml:space="preserve"> </w:t>
      </w:r>
    </w:p>
    <w:p w14:paraId="11928EA3" w14:textId="77777777" w:rsidR="00353B72" w:rsidRDefault="00353B72" w:rsidP="002A098B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2A098B">
        <w:rPr>
          <w:rFonts w:cs="Arial"/>
          <w:szCs w:val="20"/>
        </w:rPr>
        <w:t xml:space="preserve">Svaz tělesně postižených v České republice, z. s.: </w:t>
      </w:r>
      <w:hyperlink r:id="rId28" w:history="1">
        <w:r w:rsidRPr="002A098B">
          <w:rPr>
            <w:rStyle w:val="Hypertextovodkaz"/>
            <w:rFonts w:cs="Arial"/>
            <w:szCs w:val="20"/>
          </w:rPr>
          <w:t>www.svaztp.cz</w:t>
        </w:r>
      </w:hyperlink>
      <w:r w:rsidRPr="002A098B">
        <w:rPr>
          <w:rFonts w:cs="Arial"/>
          <w:szCs w:val="20"/>
        </w:rPr>
        <w:t xml:space="preserve"> </w:t>
      </w:r>
    </w:p>
    <w:p w14:paraId="3E76B51E" w14:textId="77777777" w:rsidR="00353B72" w:rsidRDefault="00353B72" w:rsidP="002A098B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2A098B">
        <w:rPr>
          <w:rFonts w:cs="Arial"/>
          <w:szCs w:val="20"/>
        </w:rPr>
        <w:t xml:space="preserve">Unie ROSKA – česká MS společnost, z. s.: </w:t>
      </w:r>
      <w:hyperlink r:id="rId29" w:history="1">
        <w:r w:rsidRPr="002A098B">
          <w:rPr>
            <w:rStyle w:val="Hypertextovodkaz"/>
            <w:rFonts w:cs="Arial"/>
            <w:szCs w:val="20"/>
          </w:rPr>
          <w:t>www.roska.eu</w:t>
        </w:r>
      </w:hyperlink>
      <w:r w:rsidRPr="002A098B">
        <w:rPr>
          <w:rFonts w:cs="Arial"/>
          <w:szCs w:val="20"/>
        </w:rPr>
        <w:t xml:space="preserve"> </w:t>
      </w:r>
    </w:p>
    <w:p w14:paraId="6B0F18B0" w14:textId="77777777" w:rsidR="00353B72" w:rsidRDefault="00353B72" w:rsidP="002A098B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>
        <w:rPr>
          <w:rFonts w:cs="Arial"/>
          <w:szCs w:val="20"/>
        </w:rPr>
        <w:t xml:space="preserve">Úřad práce ČR – sociální poradce: </w:t>
      </w:r>
      <w:hyperlink r:id="rId30" w:history="1">
        <w:r w:rsidRPr="00307BF1">
          <w:rPr>
            <w:rStyle w:val="Hypertextovodkaz"/>
            <w:rFonts w:cs="Arial"/>
            <w:szCs w:val="20"/>
          </w:rPr>
          <w:t>https://www.uradprace.cz/web/cz/socialni-poradce</w:t>
        </w:r>
      </w:hyperlink>
      <w:r>
        <w:rPr>
          <w:rFonts w:cs="Arial"/>
          <w:szCs w:val="20"/>
        </w:rPr>
        <w:t xml:space="preserve"> </w:t>
      </w:r>
    </w:p>
    <w:p w14:paraId="3D32FB25" w14:textId="77777777" w:rsidR="000863AC" w:rsidRDefault="000863AC" w:rsidP="003A01A8">
      <w:pPr>
        <w:spacing w:line="360" w:lineRule="auto"/>
        <w:rPr>
          <w:rFonts w:cs="Arial"/>
          <w:szCs w:val="20"/>
        </w:rPr>
      </w:pPr>
    </w:p>
    <w:p w14:paraId="67D980CC" w14:textId="77777777" w:rsidR="003A01A8" w:rsidRPr="00A17213" w:rsidRDefault="003A01A8" w:rsidP="003A01A8">
      <w:pPr>
        <w:spacing w:line="360" w:lineRule="auto"/>
        <w:rPr>
          <w:rFonts w:cs="Arial"/>
          <w:szCs w:val="20"/>
        </w:rPr>
      </w:pPr>
    </w:p>
    <w:sectPr w:rsidR="003A01A8" w:rsidRPr="00A17213" w:rsidSect="00702C0D">
      <w:footerReference w:type="default" r:id="rId31"/>
      <w:headerReference w:type="first" r:id="rId32"/>
      <w:footerReference w:type="first" r:id="rId33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8A2E4" w14:textId="77777777" w:rsidR="00E075A9" w:rsidRDefault="00E075A9" w:rsidP="00F15613">
      <w:r>
        <w:separator/>
      </w:r>
    </w:p>
  </w:endnote>
  <w:endnote w:type="continuationSeparator" w:id="0">
    <w:p w14:paraId="47B6B759" w14:textId="77777777" w:rsidR="00E075A9" w:rsidRDefault="00E075A9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2DBD7" w14:textId="77777777" w:rsidR="0021433D" w:rsidRDefault="0021433D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30F89ABA" w14:textId="77777777" w:rsidR="0021433D" w:rsidRPr="00B53059" w:rsidRDefault="0021433D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4C54A052" w14:textId="77777777" w:rsidR="0021433D" w:rsidRPr="00B53059" w:rsidRDefault="0021433D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EFBD0" w14:textId="77777777" w:rsidR="0021433D" w:rsidRDefault="0021433D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04DF1310" w14:textId="77777777" w:rsidR="0021433D" w:rsidRPr="00B53059" w:rsidRDefault="0021433D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7CEAFEA3" w14:textId="77777777" w:rsidR="0021433D" w:rsidRPr="000863AC" w:rsidRDefault="0021433D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CBC86" w14:textId="77777777" w:rsidR="00E075A9" w:rsidRDefault="00E075A9" w:rsidP="00F15613">
      <w:r>
        <w:separator/>
      </w:r>
    </w:p>
  </w:footnote>
  <w:footnote w:type="continuationSeparator" w:id="0">
    <w:p w14:paraId="30F5E9C9" w14:textId="77777777" w:rsidR="00E075A9" w:rsidRDefault="00E075A9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D6F7E" w14:textId="77777777" w:rsidR="0021433D" w:rsidRDefault="0021433D" w:rsidP="009554F9">
    <w:pPr>
      <w:pStyle w:val="Zhlav"/>
      <w:jc w:val="center"/>
    </w:pPr>
    <w:r w:rsidRPr="00A21525">
      <w:rPr>
        <w:rFonts w:asciiTheme="minorHAnsi" w:hAnsiTheme="minorHAnsi" w:cstheme="minorHAnsi"/>
        <w:b/>
        <w:bCs/>
        <w:szCs w:val="24"/>
      </w:rPr>
      <w:t>Ústav speciálněpedagogických studií</w:t>
    </w:r>
    <w:r>
      <w:rPr>
        <w:noProof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4B6D2896" wp14:editId="35BACEFF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5AA3D192" wp14:editId="59ABAC13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D675A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A1D4C"/>
    <w:multiLevelType w:val="hybridMultilevel"/>
    <w:tmpl w:val="67CC8C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24556"/>
    <w:multiLevelType w:val="hybridMultilevel"/>
    <w:tmpl w:val="56707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5565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031DB"/>
    <w:multiLevelType w:val="hybridMultilevel"/>
    <w:tmpl w:val="11B6CA4E"/>
    <w:lvl w:ilvl="0" w:tplc="CC30DE5A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74503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80D35"/>
    <w:multiLevelType w:val="hybridMultilevel"/>
    <w:tmpl w:val="5F501E62"/>
    <w:lvl w:ilvl="0" w:tplc="FA2E4F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827652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AD"/>
    <w:rsid w:val="0002137A"/>
    <w:rsid w:val="0007026C"/>
    <w:rsid w:val="000863AC"/>
    <w:rsid w:val="000A535E"/>
    <w:rsid w:val="000F0D39"/>
    <w:rsid w:val="000F1520"/>
    <w:rsid w:val="0010566D"/>
    <w:rsid w:val="00111403"/>
    <w:rsid w:val="00155B48"/>
    <w:rsid w:val="002004C5"/>
    <w:rsid w:val="0021433D"/>
    <w:rsid w:val="00276D6B"/>
    <w:rsid w:val="002A098B"/>
    <w:rsid w:val="002E3612"/>
    <w:rsid w:val="00331D95"/>
    <w:rsid w:val="00353B72"/>
    <w:rsid w:val="00385D4B"/>
    <w:rsid w:val="003A01A8"/>
    <w:rsid w:val="003B14AD"/>
    <w:rsid w:val="003E521A"/>
    <w:rsid w:val="004179ED"/>
    <w:rsid w:val="00430F25"/>
    <w:rsid w:val="00486300"/>
    <w:rsid w:val="004D171B"/>
    <w:rsid w:val="005029E3"/>
    <w:rsid w:val="00502BEF"/>
    <w:rsid w:val="00540537"/>
    <w:rsid w:val="005467DF"/>
    <w:rsid w:val="005B6853"/>
    <w:rsid w:val="005C2BD0"/>
    <w:rsid w:val="005D53BC"/>
    <w:rsid w:val="005E387A"/>
    <w:rsid w:val="00625128"/>
    <w:rsid w:val="00680944"/>
    <w:rsid w:val="006B22CE"/>
    <w:rsid w:val="006E3956"/>
    <w:rsid w:val="006F69A2"/>
    <w:rsid w:val="00702C0D"/>
    <w:rsid w:val="0078041C"/>
    <w:rsid w:val="007C098C"/>
    <w:rsid w:val="007F6FCC"/>
    <w:rsid w:val="00804B23"/>
    <w:rsid w:val="00862C56"/>
    <w:rsid w:val="00874620"/>
    <w:rsid w:val="008E27A7"/>
    <w:rsid w:val="009554F9"/>
    <w:rsid w:val="009554FB"/>
    <w:rsid w:val="00990090"/>
    <w:rsid w:val="009E629B"/>
    <w:rsid w:val="009F3F9F"/>
    <w:rsid w:val="00A04911"/>
    <w:rsid w:val="00A10ABF"/>
    <w:rsid w:val="00A1351A"/>
    <w:rsid w:val="00A17213"/>
    <w:rsid w:val="00A33718"/>
    <w:rsid w:val="00A34269"/>
    <w:rsid w:val="00A45B31"/>
    <w:rsid w:val="00A53296"/>
    <w:rsid w:val="00A5561A"/>
    <w:rsid w:val="00A66291"/>
    <w:rsid w:val="00B00A66"/>
    <w:rsid w:val="00B028C4"/>
    <w:rsid w:val="00B15CD8"/>
    <w:rsid w:val="00B52715"/>
    <w:rsid w:val="00B64400"/>
    <w:rsid w:val="00B73FD1"/>
    <w:rsid w:val="00B833E0"/>
    <w:rsid w:val="00BC1A9C"/>
    <w:rsid w:val="00BD04D6"/>
    <w:rsid w:val="00BE1819"/>
    <w:rsid w:val="00BF49AF"/>
    <w:rsid w:val="00C6493E"/>
    <w:rsid w:val="00CD134C"/>
    <w:rsid w:val="00D11AF6"/>
    <w:rsid w:val="00D13E57"/>
    <w:rsid w:val="00D158C1"/>
    <w:rsid w:val="00D35D73"/>
    <w:rsid w:val="00D6108D"/>
    <w:rsid w:val="00D61B91"/>
    <w:rsid w:val="00D62385"/>
    <w:rsid w:val="00D955E7"/>
    <w:rsid w:val="00DB145A"/>
    <w:rsid w:val="00DC5FA7"/>
    <w:rsid w:val="00DE39B0"/>
    <w:rsid w:val="00E075A9"/>
    <w:rsid w:val="00E97744"/>
    <w:rsid w:val="00ED5EF3"/>
    <w:rsid w:val="00F0078F"/>
    <w:rsid w:val="00F11270"/>
    <w:rsid w:val="00F1561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2A369"/>
  <w15:chartTrackingRefBased/>
  <w15:docId w15:val="{F16003BE-D20C-40C0-86C1-78F3118A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3B14AD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9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9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A66291"/>
    <w:pPr>
      <w:spacing w:after="0" w:line="240" w:lineRule="auto"/>
      <w:ind w:left="72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A01A8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rsid w:val="003A01A8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A01A8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2A098B"/>
    <w:rPr>
      <w:b/>
      <w:bCs/>
    </w:rPr>
  </w:style>
  <w:style w:type="character" w:customStyle="1" w:styleId="contact-name">
    <w:name w:val="contact-name"/>
    <w:basedOn w:val="Standardnpsmoodstavce"/>
    <w:rsid w:val="00804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lie-zs.cz" TargetMode="External"/><Relationship Id="rId13" Type="http://schemas.openxmlformats.org/officeDocument/2006/relationships/hyperlink" Target="http://www.caths.cz" TargetMode="External"/><Relationship Id="rId18" Type="http://schemas.openxmlformats.org/officeDocument/2006/relationships/hyperlink" Target="https://www.mpsv.cz/web/cz/pruvodce" TargetMode="External"/><Relationship Id="rId26" Type="http://schemas.openxmlformats.org/officeDocument/2006/relationships/hyperlink" Target="http://www.trendvozickaru.cz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kta.cz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agapo.cz" TargetMode="External"/><Relationship Id="rId12" Type="http://schemas.openxmlformats.org/officeDocument/2006/relationships/hyperlink" Target="http://www.vzacna-onemocneni.cz" TargetMode="External"/><Relationship Id="rId17" Type="http://schemas.openxmlformats.org/officeDocument/2006/relationships/hyperlink" Target="http://www.ligavozic.cz" TargetMode="External"/><Relationship Id="rId25" Type="http://schemas.openxmlformats.org/officeDocument/2006/relationships/hyperlink" Target="http://www.spolecnost-e.cz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www.freya.live/cs" TargetMode="External"/><Relationship Id="rId20" Type="http://schemas.openxmlformats.org/officeDocument/2006/relationships/hyperlink" Target="http://www.nrzp.cz" TargetMode="External"/><Relationship Id="rId29" Type="http://schemas.openxmlformats.org/officeDocument/2006/relationships/hyperlink" Target="http://www.roska.e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ozejkov.cz" TargetMode="External"/><Relationship Id="rId24" Type="http://schemas.openxmlformats.org/officeDocument/2006/relationships/hyperlink" Target="http://www.somspol.wz.cz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spastic.cz" TargetMode="External"/><Relationship Id="rId23" Type="http://schemas.openxmlformats.org/officeDocument/2006/relationships/hyperlink" Target="http://www.dmoinfo.cz" TargetMode="External"/><Relationship Id="rId28" Type="http://schemas.openxmlformats.org/officeDocument/2006/relationships/hyperlink" Target="http://www.svaztp.cz" TargetMode="External"/><Relationship Id="rId10" Type="http://schemas.openxmlformats.org/officeDocument/2006/relationships/hyperlink" Target="http://www.czepa.cz" TargetMode="External"/><Relationship Id="rId19" Type="http://schemas.openxmlformats.org/officeDocument/2006/relationships/hyperlink" Target="http://www.nfozp.cz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araple.cz" TargetMode="External"/><Relationship Id="rId14" Type="http://schemas.openxmlformats.org/officeDocument/2006/relationships/hyperlink" Target="http://www.diab.cz" TargetMode="External"/><Relationship Id="rId22" Type="http://schemas.openxmlformats.org/officeDocument/2006/relationships/hyperlink" Target="https://rozkosbezrizika.cz/" TargetMode="External"/><Relationship Id="rId27" Type="http://schemas.openxmlformats.org/officeDocument/2006/relationships/hyperlink" Target="http://www.diabetes.cz" TargetMode="External"/><Relationship Id="rId30" Type="http://schemas.openxmlformats.org/officeDocument/2006/relationships/hyperlink" Target="https://www.uradprace.cz/web/cz/socialni-poradce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8;stav\UP_hlavickovy-papir_PdF_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</Template>
  <TotalTime>1</TotalTime>
  <Pages>10</Pages>
  <Words>3279</Words>
  <Characters>19352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Langer</dc:creator>
  <cp:keywords/>
  <cp:lastModifiedBy>Ruzickova Veronika</cp:lastModifiedBy>
  <cp:revision>2</cp:revision>
  <cp:lastPrinted>2014-08-08T08:54:00Z</cp:lastPrinted>
  <dcterms:created xsi:type="dcterms:W3CDTF">2020-10-30T21:11:00Z</dcterms:created>
  <dcterms:modified xsi:type="dcterms:W3CDTF">2020-10-30T21:11:00Z</dcterms:modified>
</cp:coreProperties>
</file>