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BBC0" w14:textId="4D868D86" w:rsidR="00943723" w:rsidRPr="00943723" w:rsidRDefault="00943723" w:rsidP="003B14A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3723">
        <w:rPr>
          <w:rFonts w:asciiTheme="minorHAnsi" w:hAnsiTheme="minorHAnsi" w:cstheme="minorHAnsi"/>
          <w:sz w:val="24"/>
          <w:szCs w:val="24"/>
          <w:highlight w:val="cyan"/>
        </w:rPr>
        <w:t>Určeno pro:</w:t>
      </w:r>
      <w:r w:rsidRPr="00943723">
        <w:rPr>
          <w:sz w:val="18"/>
          <w:szCs w:val="20"/>
          <w:highlight w:val="cyan"/>
        </w:rPr>
        <w:t xml:space="preserve"> </w:t>
      </w:r>
      <w:r w:rsidRPr="00943723">
        <w:rPr>
          <w:rFonts w:asciiTheme="minorHAnsi" w:hAnsiTheme="minorHAnsi" w:cstheme="minorHAnsi"/>
          <w:sz w:val="24"/>
          <w:szCs w:val="24"/>
          <w:highlight w:val="cyan"/>
        </w:rPr>
        <w:t>Speciální pedagogika pro 2. stupeň základních škol a pro střední školy (</w:t>
      </w:r>
      <w:r w:rsidRPr="00276258">
        <w:rPr>
          <w:rFonts w:asciiTheme="minorHAnsi" w:hAnsiTheme="minorHAnsi" w:cstheme="minorHAnsi"/>
          <w:sz w:val="24"/>
          <w:szCs w:val="24"/>
          <w:highlight w:val="cyan"/>
        </w:rPr>
        <w:t>U2SP-Bc)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 xml:space="preserve">, 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>Speciální pedagogika pro 2. stupeň základních škol a pro střední školy (maior) (U2SP-Bc-ma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 xml:space="preserve"> / mi</w:t>
      </w:r>
      <w:r w:rsidR="00276258" w:rsidRPr="00276258">
        <w:rPr>
          <w:rFonts w:asciiTheme="minorHAnsi" w:hAnsiTheme="minorHAnsi" w:cstheme="minorHAnsi"/>
          <w:sz w:val="24"/>
          <w:szCs w:val="24"/>
          <w:highlight w:val="cyan"/>
        </w:rPr>
        <w:t>)</w:t>
      </w:r>
    </w:p>
    <w:p w14:paraId="3EDF4080" w14:textId="47A83D76" w:rsidR="003B14AD" w:rsidRPr="00943723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723">
        <w:rPr>
          <w:rFonts w:asciiTheme="minorHAnsi" w:hAnsiTheme="minorHAnsi" w:cstheme="minorHAnsi"/>
          <w:b/>
          <w:bCs/>
          <w:sz w:val="28"/>
          <w:szCs w:val="28"/>
        </w:rPr>
        <w:t>Okruhy ke státní závěrečné zkoušce</w:t>
      </w:r>
    </w:p>
    <w:p w14:paraId="24F1F4BD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46BCF1" w14:textId="7B7ACE1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="00E7419F" w:rsidRPr="00D45A80">
        <w:rPr>
          <w:rFonts w:asciiTheme="minorHAnsi" w:hAnsiTheme="minorHAnsi" w:cstheme="minorHAnsi"/>
          <w:sz w:val="24"/>
          <w:szCs w:val="24"/>
        </w:rPr>
        <w:t>Speciálně pedagogické poradenství</w:t>
      </w:r>
    </w:p>
    <w:p w14:paraId="3012CBFD" w14:textId="52454D03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Zkratka předmětu SZZ:</w:t>
      </w:r>
      <w:r w:rsidR="009437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723" w:rsidRPr="00943723">
        <w:rPr>
          <w:rFonts w:asciiTheme="minorHAnsi" w:hAnsiTheme="minorHAnsi" w:cstheme="minorHAnsi"/>
          <w:sz w:val="24"/>
          <w:szCs w:val="24"/>
        </w:rPr>
        <w:t>USS/</w:t>
      </w:r>
      <w:r w:rsidR="00E7419F"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419F" w:rsidRPr="00D45A80">
        <w:rPr>
          <w:rFonts w:asciiTheme="minorHAnsi" w:hAnsiTheme="minorHAnsi" w:cstheme="minorHAnsi"/>
          <w:sz w:val="24"/>
          <w:szCs w:val="24"/>
        </w:rPr>
        <w:t>SZZPO</w:t>
      </w:r>
    </w:p>
    <w:p w14:paraId="5C28690C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52DDC9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7CD3D283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 a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intervence - definice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, formy, oblasti, cíle. Koncepce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 a jeho interdisciplinární charakter.</w:t>
      </w:r>
    </w:p>
    <w:p w14:paraId="653FE13A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Aktuální legislativní rámec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poradenství. Přehled používané předepsané dokumentace.</w:t>
      </w:r>
    </w:p>
    <w:p w14:paraId="5EB04ECD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Vznik a vývoj poradenského systému v ČR a v zahraničí.</w:t>
      </w:r>
    </w:p>
    <w:p w14:paraId="2CCBFB6B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Zásady poradenské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práce - popis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jednotlivých zásad práce s jedincem s postižením a s jeho rodinou v poradenství s ohledem na humanistický přístup v pomáhajících profesích.</w:t>
      </w:r>
    </w:p>
    <w:p w14:paraId="287915C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Fáze poradenského procesu, členění poradenského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procesu - charakteristika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fází poradenského procesu, jejich vzájemná návaznost a postupy uplatňované v jednotlivých fázích.</w:t>
      </w:r>
    </w:p>
    <w:p w14:paraId="48447DC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Metody poradenské práce, základní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členění - diagnostické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a intervenční metody.</w:t>
      </w:r>
    </w:p>
    <w:p w14:paraId="069B28DF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Systém poradenství ve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školství - Pedagogicko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>-psychologická poradna: personální obsazení, zaměření péče, klientela, legislativní normy, standardní činnosti, právní forma.</w:t>
      </w:r>
    </w:p>
    <w:p w14:paraId="097BAF1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 xml:space="preserve">Systém poradenství ve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 xml:space="preserve">školství -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centrum: zaměření dle klientů, personální obsazení, klientela, legislativní normy, standardní činnosti, právní forma.</w:t>
      </w:r>
    </w:p>
    <w:p w14:paraId="68F96C35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Středisko výchovné péče a jeho role ve školském a školním poradenském systému: zaměření dle klientů, personální obsazení, klientela, legislativní normy, standardní činnosti, právní forma.</w:t>
      </w:r>
    </w:p>
    <w:p w14:paraId="43B91F7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Školní poradenské pracoviště – složení poradenského týmu, jeho role v životě školy, organizace činnosti, klientela, kompetence jednotlivých členů ŠPP, obligatornost ŠPP. systém poradenství ve školách a školských zařízeních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-  školní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speciální pedagog, školní psycholog, metodik prevence, výchovný poradce.</w:t>
      </w:r>
    </w:p>
    <w:p w14:paraId="2FF82B5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Poradenství jako sociální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služba - dle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zákona 108/2006 Sb. o sociálních službách.</w:t>
      </w:r>
    </w:p>
    <w:p w14:paraId="5EA4452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Služby rané péče v 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ČR - instituce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poskytující ranou péči v ČR, východiska rané péče, metody a programy rané péče, klientela.</w:t>
      </w:r>
    </w:p>
    <w:p w14:paraId="5EFEF0F7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Osobnost poradce, kompetence, etický kodex, syndrom vyhoření a možnosti prevence, význam supervize.</w:t>
      </w:r>
    </w:p>
    <w:p w14:paraId="756F2C36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Komunikační kompetence v 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>, verbální a neverbální komunikace.</w:t>
      </w:r>
    </w:p>
    <w:p w14:paraId="450016D1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Rozhovor jako základní metoda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a průběh poradenského rozhovoru, podmínky.</w:t>
      </w:r>
    </w:p>
    <w:p w14:paraId="2F782BDD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Direktivní a nedirektivní psychologické směry a jejich projekce do přístupu poradenského pracovníka a jejich vliv na poradenský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proces - rozdíly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mezi poradenstvím a psychoterapií.</w:t>
      </w:r>
    </w:p>
    <w:p w14:paraId="30379241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Úloha a forma poradenství v systému ucelené rehabilitace.</w:t>
      </w:r>
    </w:p>
    <w:p w14:paraId="5EF2A0B4" w14:textId="77777777" w:rsidR="004C4E22" w:rsidRPr="00D45A80" w:rsidRDefault="004C4E22" w:rsidP="004C4E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53D20B" w14:textId="77777777" w:rsidR="004C4E22" w:rsidRPr="00D45A80" w:rsidRDefault="004C4E22" w:rsidP="004C4E22">
      <w:pPr>
        <w:rPr>
          <w:rFonts w:asciiTheme="minorHAnsi" w:hAnsiTheme="minorHAnsi" w:cstheme="minorHAnsi"/>
          <w:b/>
          <w:sz w:val="24"/>
          <w:szCs w:val="24"/>
        </w:rPr>
      </w:pPr>
      <w:r w:rsidRPr="00D45A80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1C092A36" w14:textId="77777777" w:rsidR="009A25BB" w:rsidRPr="00D45A80" w:rsidRDefault="009A25BB" w:rsidP="009A25BB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6A52DC3" w14:textId="77777777" w:rsidR="009A25BB" w:rsidRPr="00D45A80" w:rsidRDefault="009A25BB" w:rsidP="009A25BB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 w:rsidRPr="00D45A8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29D96B02" w14:textId="77777777" w:rsidR="009A25BB" w:rsidRPr="00D45A80" w:rsidRDefault="009A25BB" w:rsidP="009A25BB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 w:rsidRPr="00D45A80"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D45A80"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4EAE50D" w14:textId="77777777" w:rsidR="009A25BB" w:rsidRPr="00D45A80" w:rsidRDefault="009A25BB" w:rsidP="009A25BB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color w:val="000000" w:themeColor="text1"/>
        </w:rPr>
        <w:t>ČADOVÁ, E. </w:t>
      </w:r>
      <w:r w:rsidRPr="00D45A80">
        <w:rPr>
          <w:rFonts w:asciiTheme="minorHAnsi" w:hAnsiTheme="minorHAnsi" w:cstheme="minorHAnsi"/>
          <w:i/>
          <w:iCs/>
          <w:color w:val="000000" w:themeColor="text1"/>
        </w:rPr>
        <w:t xml:space="preserve">Katalog podpůrných opatření pro žáky s potřebou podpory ve vzdělávání z důvodu tělesného postižení nebo závažného onemocnění: dílčí </w:t>
      </w:r>
      <w:r w:rsidRPr="00D45A80">
        <w:rPr>
          <w:rFonts w:asciiTheme="minorHAnsi" w:hAnsiTheme="minorHAnsi" w:cstheme="minorHAnsi"/>
          <w:i/>
          <w:iCs/>
          <w:color w:val="000000" w:themeColor="text1"/>
        </w:rPr>
        <w:lastRenderedPageBreak/>
        <w:t>část. 2., přepracované a rozšířené vydání.</w:t>
      </w:r>
      <w:r w:rsidRPr="00D45A80"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20ADE0D7" w14:textId="3BC1FCB9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Přehled teorií osobnosti. </w:t>
      </w:r>
      <w:r w:rsidRPr="00D45A80">
        <w:rPr>
          <w:rFonts w:asciiTheme="minorHAnsi" w:hAnsiTheme="minorHAnsi" w:cstheme="minorHAnsi"/>
          <w:sz w:val="24"/>
          <w:szCs w:val="24"/>
        </w:rPr>
        <w:t>Praha: Portál, 2003. ISBN 80-7178-766-3.</w:t>
      </w:r>
    </w:p>
    <w:p w14:paraId="499760DC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V.J., HRABAL, V. et al.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Vybrané poradenské směry. </w:t>
      </w:r>
      <w:r w:rsidRPr="00D45A80">
        <w:rPr>
          <w:rFonts w:asciiTheme="minorHAnsi" w:hAnsiTheme="minorHAnsi" w:cstheme="minorHAnsi"/>
          <w:sz w:val="24"/>
          <w:szCs w:val="24"/>
        </w:rPr>
        <w:t>Praha: UK, 1995.</w:t>
      </w:r>
    </w:p>
    <w:p w14:paraId="4F6BC012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DRYDEN, W. 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Poradenství</w:t>
      </w:r>
      <w:r w:rsidRPr="00D45A8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D45A80">
        <w:rPr>
          <w:rFonts w:asciiTheme="minorHAnsi" w:hAnsiTheme="minorHAnsi" w:cstheme="minorHAnsi"/>
          <w:sz w:val="24"/>
          <w:szCs w:val="24"/>
        </w:rPr>
        <w:t>Praha:Portál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>, 2008. ISBN 978-80-7367-371-0.</w:t>
      </w:r>
    </w:p>
    <w:p w14:paraId="73B45ECF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GABURA, J., PRUŽINSKÁ, J.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Poradenský proces.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Sociologické nakladatelství, 1995. ISBN 80-85850-10-9.</w:t>
      </w:r>
    </w:p>
    <w:p w14:paraId="69A61718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 w:rsidRPr="00D45A80"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23D0E324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 w:rsidRPr="00D45A80"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58DC38AC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JANKOVÁ, J. </w:t>
      </w:r>
      <w:r w:rsidRPr="00D45A80"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D45A80"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13770883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JUCOVIČOVÁ, D., ŽÁČKOVÁ, H. 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 w:rsidRPr="00D45A80"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328F41A4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Úvod do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 ISBN 978-80-244-3699-9</w:t>
      </w:r>
    </w:p>
    <w:p w14:paraId="3CD5F0CB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Základy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ISBN 978-80-244-3695-1</w:t>
      </w:r>
    </w:p>
    <w:p w14:paraId="1FA69361" w14:textId="2F372AD9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KOPŘIVA, J. </w:t>
      </w:r>
      <w:r w:rsidRPr="00D45A80"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5470A5A9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 w:rsidRPr="00D45A80">
        <w:rPr>
          <w:rFonts w:asciiTheme="minorHAnsi" w:hAnsiTheme="minorHAnsi" w:cstheme="minorHAnsi"/>
          <w:i/>
          <w:sz w:val="24"/>
        </w:rPr>
        <w:t>Psychologie pro učitelky mateřské školy</w:t>
      </w:r>
      <w:r w:rsidRPr="00D45A80">
        <w:rPr>
          <w:rFonts w:asciiTheme="minorHAnsi" w:hAnsiTheme="minorHAnsi" w:cstheme="minorHAnsi"/>
          <w:sz w:val="24"/>
        </w:rPr>
        <w:t xml:space="preserve">. Praha: Portál, 2003.  </w:t>
      </w:r>
    </w:p>
    <w:p w14:paraId="009031CB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 w:rsidRPr="00D45A80">
        <w:rPr>
          <w:rFonts w:asciiTheme="minorHAnsi" w:hAnsiTheme="minorHAnsi" w:cstheme="minorHAnsi"/>
          <w:i/>
          <w:sz w:val="24"/>
        </w:rPr>
        <w:t>Pedagogicko-psychologické poradenství II. Diagnostika</w:t>
      </w:r>
      <w:r w:rsidRPr="00D45A80">
        <w:rPr>
          <w:rFonts w:asciiTheme="minorHAnsi" w:hAnsiTheme="minorHAnsi" w:cstheme="minorHAnsi"/>
          <w:sz w:val="24"/>
        </w:rPr>
        <w:t xml:space="preserve">. Praha: </w:t>
      </w:r>
      <w:proofErr w:type="spellStart"/>
      <w:r w:rsidRPr="00D45A80">
        <w:rPr>
          <w:rFonts w:asciiTheme="minorHAnsi" w:hAnsiTheme="minorHAnsi" w:cstheme="minorHAnsi"/>
          <w:sz w:val="24"/>
        </w:rPr>
        <w:t>PedF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UK, 2002. </w:t>
      </w:r>
    </w:p>
    <w:p w14:paraId="36D2F3B7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SPC</w:t>
      </w:r>
      <w:r w:rsidRPr="00D45A80">
        <w:rPr>
          <w:rFonts w:asciiTheme="minorHAnsi" w:hAnsiTheme="minorHAnsi" w:cstheme="minorHAnsi"/>
          <w:sz w:val="24"/>
        </w:rPr>
        <w:t xml:space="preserve">. Praha: IPPP ČR, 2007. </w:t>
      </w:r>
    </w:p>
    <w:p w14:paraId="55DC8B72" w14:textId="77777777" w:rsidR="004C4E22" w:rsidRPr="00CC0B5A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LANGOVÁ, M. </w:t>
      </w:r>
      <w:r w:rsidRPr="00CC0B5A"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 w:rsidRPr="00CC0B5A">
        <w:rPr>
          <w:rFonts w:asciiTheme="minorHAnsi" w:hAnsiTheme="minorHAnsi" w:cstheme="minorHAnsi"/>
          <w:sz w:val="24"/>
          <w:szCs w:val="24"/>
        </w:rPr>
        <w:t xml:space="preserve">. V Ústí nad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Labem :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> Univerzita J.E. Purkyně, 2005. ISBN 80-7044-719-2.</w:t>
      </w:r>
    </w:p>
    <w:p w14:paraId="08DE8329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LAZAROVÁ, B.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Netradiční role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učitele :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 o situacích pomoci, krize a poradenství ve školní praxi. </w:t>
      </w:r>
      <w:r w:rsidRPr="00CC0B5A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CC0B5A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CC0B5A"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5B5A8134" w14:textId="77777777" w:rsidR="004C4E22" w:rsidRPr="00CC0B5A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LUDÍKOVÁ, L.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Kvalitní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poradenství - záruka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 kvality života</w:t>
      </w:r>
      <w:r w:rsidRPr="00CC0B5A">
        <w:rPr>
          <w:rFonts w:asciiTheme="minorHAnsi" w:hAnsiTheme="minorHAnsi" w:cstheme="minorHAnsi"/>
          <w:sz w:val="24"/>
          <w:szCs w:val="24"/>
        </w:rPr>
        <w:t xml:space="preserve">. Sborník.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Vsetín :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> Sdružení obcí mikroregionu Vsetínsko, c2007. ISBN 978-80-239-8711-9.</w:t>
      </w:r>
    </w:p>
    <w:p w14:paraId="3A1B826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 w:rsidRPr="00CC0B5A"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4C669371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 w:rsidRPr="00CC0B5A">
        <w:rPr>
          <w:rFonts w:asciiTheme="minorHAnsi" w:hAnsiTheme="minorHAnsi" w:cstheme="minorHAnsi"/>
          <w:sz w:val="24"/>
          <w:szCs w:val="24"/>
        </w:rPr>
        <w:t>Praha:SPN</w:t>
      </w:r>
      <w:proofErr w:type="spellEnd"/>
      <w:proofErr w:type="gramEnd"/>
      <w:r w:rsidRPr="00CC0B5A">
        <w:rPr>
          <w:rFonts w:asciiTheme="minorHAnsi" w:hAnsiTheme="minorHAnsi" w:cstheme="minorHAnsi"/>
          <w:sz w:val="24"/>
          <w:szCs w:val="24"/>
        </w:rPr>
        <w:t>, 1991. ISBN 80-04-24526-9.</w:t>
      </w:r>
    </w:p>
    <w:p w14:paraId="163330B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Výbor z díla. </w:t>
      </w:r>
      <w:r w:rsidRPr="00CC0B5A">
        <w:rPr>
          <w:rFonts w:asciiTheme="minorHAnsi" w:hAnsiTheme="minorHAnsi" w:cstheme="minorHAnsi"/>
          <w:sz w:val="24"/>
          <w:szCs w:val="24"/>
        </w:rPr>
        <w:t>Praha: Karolinum, 2005. ISBN 80-246-1056-6.</w:t>
      </w:r>
    </w:p>
    <w:p w14:paraId="44E0AE14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lastRenderedPageBreak/>
        <w:t xml:space="preserve">MERTIN, V.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Individuální vzdělávací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program :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> pro zdravotně postižené žáky</w:t>
      </w:r>
      <w:r w:rsidRPr="00CC0B5A"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72209BA0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 a kol. </w:t>
      </w:r>
      <w:r w:rsidRPr="00CC0B5A">
        <w:rPr>
          <w:rFonts w:asciiTheme="minorHAnsi" w:hAnsiTheme="minorHAnsi" w:cstheme="minorHAnsi"/>
          <w:i/>
          <w:iCs/>
          <w:color w:val="000000" w:themeColor="text1"/>
        </w:rPr>
        <w:t>Asistent pedagoga – analýza personálních, legislativních, statistických a procedurálních aspektů</w:t>
      </w:r>
      <w:r w:rsidRPr="00CC0B5A">
        <w:rPr>
          <w:rFonts w:asciiTheme="minorHAnsi" w:hAnsiTheme="minorHAnsi" w:cstheme="minorHAnsi"/>
          <w:color w:val="000000" w:themeColor="text1"/>
        </w:rPr>
        <w:t>. Olomouc: Pedagogická fakulta Univerzity Palackého v Olomouci, 2011. 96 s.</w:t>
      </w:r>
    </w:p>
    <w:p w14:paraId="67FF2B82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 a kol. </w:t>
      </w:r>
      <w:r w:rsidRPr="00CC0B5A">
        <w:rPr>
          <w:rFonts w:asciiTheme="minorHAnsi" w:hAnsiTheme="minorHAnsi" w:cstheme="minorHAnsi"/>
          <w:i/>
          <w:iCs/>
          <w:color w:val="000000" w:themeColor="text1"/>
        </w:rPr>
        <w:t>Asistent pedagoga u žáků se zdravotním postižením – činnosti pomoci při pohybu, sebeobsluze žáka a činnosti sociálního a zdravotního charakteru.</w:t>
      </w:r>
      <w:r w:rsidRPr="00CC0B5A">
        <w:rPr>
          <w:rFonts w:asciiTheme="minorHAnsi" w:hAnsiTheme="minorHAnsi" w:cstheme="minorHAnsi"/>
          <w:color w:val="000000" w:themeColor="text1"/>
        </w:rPr>
        <w:t xml:space="preserve"> Olomouc: Pedagogická fakulta Univerzity Palackého v Olomouci, 2015, 49 s.</w:t>
      </w:r>
    </w:p>
    <w:p w14:paraId="4334F7AA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 Právo, společnost a zdravotně postižení, Olomouc: Univerzita Palackého, 2013.</w:t>
      </w:r>
    </w:p>
    <w:p w14:paraId="620DFBA3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J., </w:t>
      </w:r>
      <w:r w:rsidRPr="00CC0B5A">
        <w:rPr>
          <w:rFonts w:asciiTheme="minorHAnsi" w:hAnsiTheme="minorHAnsi" w:cstheme="minorHAnsi"/>
        </w:rPr>
        <w:t>Hrubešová, I., </w:t>
      </w:r>
      <w:r w:rsidRPr="00CC0B5A">
        <w:rPr>
          <w:rFonts w:asciiTheme="minorHAnsi" w:hAnsiTheme="minorHAnsi" w:cstheme="minorHAnsi"/>
          <w:color w:val="000000" w:themeColor="text1"/>
        </w:rPr>
        <w:t xml:space="preserve">Jurkovičová, P., Haiclová, Z., Silberová, A.,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Flekačová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>, L., Pazourková, L. </w:t>
      </w:r>
      <w:r w:rsidRPr="00CC0B5A">
        <w:rPr>
          <w:rFonts w:asciiTheme="minorHAnsi" w:hAnsiTheme="minorHAnsi" w:cstheme="minorHAnsi"/>
          <w:i/>
          <w:iCs/>
        </w:rPr>
        <w:t>Kvalita života osob se zdravotním postižením (osob pečujících) – 2019: specifika vybraných skupin</w:t>
      </w:r>
      <w:r w:rsidRPr="00CC0B5A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CC0B5A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CC0B5A">
        <w:rPr>
          <w:rFonts w:asciiTheme="minorHAnsi" w:hAnsiTheme="minorHAnsi" w:cstheme="minorHAnsi"/>
          <w:color w:val="000000" w:themeColor="text1"/>
        </w:rPr>
        <w:t xml:space="preserve"> Univerzita Palackého v Olomouci, 2019. 133 s. ISBN 978-80-244-5678-2.</w:t>
      </w:r>
    </w:p>
    <w:p w14:paraId="4D7B95F9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J., </w:t>
      </w:r>
      <w:r w:rsidRPr="00CC0B5A">
        <w:rPr>
          <w:rFonts w:asciiTheme="minorHAnsi" w:hAnsiTheme="minorHAnsi" w:cstheme="minorHAnsi"/>
        </w:rPr>
        <w:t>Hrubešová, I.</w:t>
      </w:r>
      <w:r w:rsidRPr="00CC0B5A">
        <w:rPr>
          <w:rFonts w:asciiTheme="minorHAnsi" w:hAnsiTheme="minorHAnsi" w:cstheme="minorHAnsi"/>
          <w:color w:val="000000" w:themeColor="text1"/>
        </w:rPr>
        <w:t xml:space="preserve">, Pospíšilová, I.,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Karunová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 xml:space="preserve">, H., Silberová, A., Haiclová, Z.,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Majkusová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>, E., Vachalová, V. </w:t>
      </w:r>
      <w:r w:rsidRPr="00CC0B5A">
        <w:rPr>
          <w:rFonts w:asciiTheme="minorHAnsi" w:hAnsiTheme="minorHAnsi" w:cstheme="minorHAnsi"/>
          <w:i/>
          <w:iCs/>
        </w:rPr>
        <w:t>Kvalita života osob pečujících a osob se zdravotním postižením – výzkumná šetření 2018</w:t>
      </w:r>
      <w:r w:rsidRPr="00CC0B5A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CC0B5A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CC0B5A">
        <w:rPr>
          <w:rFonts w:asciiTheme="minorHAnsi" w:hAnsiTheme="minorHAnsi" w:cstheme="minorHAnsi"/>
          <w:color w:val="000000" w:themeColor="text1"/>
        </w:rPr>
        <w:t xml:space="preserve"> Univerzita Palackého v Olomouci, 2018. 146 s. ISBN 978-80-244-5471-9.</w:t>
      </w:r>
    </w:p>
    <w:p w14:paraId="193551AB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J., Jesenská, J., Vencl, J. </w:t>
      </w:r>
      <w:r w:rsidRPr="00CC0B5A">
        <w:rPr>
          <w:rFonts w:asciiTheme="minorHAnsi" w:hAnsiTheme="minorHAnsi" w:cstheme="minorHAnsi"/>
          <w:i/>
          <w:color w:val="000000" w:themeColor="text1"/>
        </w:rPr>
        <w:t>Metodika přípravy poradců uživatelů sociálních služeb</w:t>
      </w:r>
      <w:r w:rsidRPr="00CC0B5A">
        <w:rPr>
          <w:rFonts w:asciiTheme="minorHAnsi" w:hAnsiTheme="minorHAnsi" w:cstheme="minorHAnsi"/>
          <w:color w:val="000000" w:themeColor="text1"/>
        </w:rPr>
        <w:t>.</w:t>
      </w:r>
      <w:r w:rsidRPr="00CC0B5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Pr="00CC0B5A">
        <w:rPr>
          <w:rFonts w:asciiTheme="minorHAnsi" w:hAnsiTheme="minorHAnsi" w:cstheme="minorHAnsi"/>
          <w:color w:val="000000" w:themeColor="text1"/>
        </w:rPr>
        <w:t>[online], 2007.  Dostupné z: http://poradna.nrzp.cz/docs/metodika-pripravy-poradcu-uzivatelu-socialnich-sluzeb.pdf</w:t>
      </w:r>
    </w:p>
    <w:p w14:paraId="2D8AC94A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 </w:t>
      </w:r>
      <w:r w:rsidRPr="00CC0B5A">
        <w:rPr>
          <w:rFonts w:asciiTheme="minorHAnsi" w:hAnsiTheme="minorHAnsi" w:cstheme="minorHAnsi"/>
          <w:i/>
          <w:color w:val="000000" w:themeColor="text1"/>
        </w:rPr>
        <w:t>Smluvní vztahy v sociálních službách</w:t>
      </w:r>
      <w:r w:rsidRPr="00CC0B5A">
        <w:rPr>
          <w:rFonts w:asciiTheme="minorHAnsi" w:hAnsiTheme="minorHAnsi" w:cstheme="minorHAnsi"/>
          <w:color w:val="000000" w:themeColor="text1"/>
        </w:rPr>
        <w:t>. [online], 2008.  Dostupné z: http://poradna.nrzp.cz/docs/smluvni_vztahy_v_socialnich_sluzbach.pdf</w:t>
      </w:r>
    </w:p>
    <w:p w14:paraId="4058F041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CC0B5A">
        <w:rPr>
          <w:rFonts w:asciiTheme="minorHAnsi" w:hAnsiTheme="minorHAnsi" w:cstheme="minorHAnsi"/>
        </w:rPr>
        <w:t xml:space="preserve">Michalík, J. </w:t>
      </w:r>
      <w:r w:rsidRPr="00CC0B5A">
        <w:rPr>
          <w:rStyle w:val="Zdraznn"/>
          <w:rFonts w:asciiTheme="minorHAnsi" w:hAnsiTheme="minorHAnsi" w:cstheme="minorHAnsi"/>
        </w:rPr>
        <w:t>Školský poradenský systém v České republice (východiska, rizika, příležitosti, návrh pojetí) – expertní stanovisko.</w:t>
      </w:r>
      <w:r w:rsidRPr="00CC0B5A">
        <w:rPr>
          <w:rFonts w:asciiTheme="minorHAnsi" w:hAnsiTheme="minorHAnsi" w:cstheme="minorHAnsi"/>
        </w:rPr>
        <w:t xml:space="preserve"> Olomouc: Pedagogická fakulta Univerzity Palackého v Olomouci, 2008. 79. s.</w:t>
      </w:r>
    </w:p>
    <w:p w14:paraId="7A8307AF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MICHALÍK, J. </w:t>
      </w:r>
      <w:r w:rsidRPr="00CC0B5A"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 w:rsidRPr="00CC0B5A">
        <w:rPr>
          <w:rFonts w:asciiTheme="minorHAnsi" w:hAnsiTheme="minorHAnsi" w:cstheme="minorHAnsi"/>
          <w:sz w:val="24"/>
          <w:szCs w:val="24"/>
        </w:rPr>
        <w:t xml:space="preserve">. Olomouc: Výzkumné centrum integrace zdravotně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postižených - sekce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 xml:space="preserve"> vzdělávání, 2008. ISBN 978-80-903658-2-7.</w:t>
      </w:r>
    </w:p>
    <w:p w14:paraId="0FCABD49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caps/>
          <w:sz w:val="24"/>
          <w:szCs w:val="24"/>
        </w:rPr>
        <w:t>NOVOSAD, L.</w:t>
      </w:r>
      <w:r w:rsidRPr="00CC0B5A"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 w:rsidRPr="00CC0B5A"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 w:rsidRPr="00CC0B5A"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6FCC64F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caps/>
          <w:sz w:val="24"/>
          <w:szCs w:val="24"/>
        </w:rPr>
        <w:t>Novosad, L</w:t>
      </w:r>
      <w:r w:rsidRPr="00CC0B5A">
        <w:rPr>
          <w:rFonts w:asciiTheme="minorHAnsi" w:hAnsiTheme="minorHAnsi" w:cstheme="minorHAnsi"/>
          <w:sz w:val="24"/>
          <w:szCs w:val="24"/>
        </w:rPr>
        <w:t xml:space="preserve">. </w:t>
      </w:r>
      <w:r w:rsidRPr="00CC0B5A"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 w:rsidRPr="00CC0B5A"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0F4A7AED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OPATŘILOVÁ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M .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0B5A">
        <w:rPr>
          <w:rFonts w:asciiTheme="minorHAnsi" w:hAnsiTheme="minorHAnsi" w:cstheme="minorHAnsi"/>
          <w:i/>
          <w:sz w:val="24"/>
          <w:szCs w:val="24"/>
        </w:rPr>
        <w:t>Pedagogicko</w:t>
      </w:r>
      <w:proofErr w:type="spell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 psychologické poradenství a intervence v raném a předškolním věku.</w:t>
      </w:r>
      <w:r w:rsidRPr="00CC0B5A">
        <w:rPr>
          <w:rFonts w:asciiTheme="minorHAnsi" w:hAnsiTheme="minorHAnsi" w:cstheme="minorHAnsi"/>
          <w:sz w:val="24"/>
          <w:szCs w:val="24"/>
        </w:rPr>
        <w:t xml:space="preserve"> 2006</w:t>
      </w:r>
      <w:r w:rsidRPr="00D45A80">
        <w:rPr>
          <w:rFonts w:asciiTheme="minorHAnsi" w:hAnsiTheme="minorHAnsi" w:cstheme="minorHAnsi"/>
          <w:sz w:val="24"/>
          <w:szCs w:val="24"/>
        </w:rPr>
        <w:t>.</w:t>
      </w:r>
    </w:p>
    <w:p w14:paraId="375AA140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PEŠOVÁ, I.,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ŠAMALÍKm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M.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2AE8F535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PEUTELSCHMIEDOVÁ, A.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 w:rsidRPr="00D45A80"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4613CDBE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 xml:space="preserve">POLÍNEK,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M.D.(</w:t>
      </w:r>
      <w:proofErr w:type="spellStart"/>
      <w:proofErr w:type="gramEnd"/>
      <w:r w:rsidRPr="00D45A80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.)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Poradenství pro osoby se specifickými potřebami v zemích Evropské unie</w:t>
      </w:r>
      <w:r w:rsidRPr="00D45A80">
        <w:rPr>
          <w:rFonts w:asciiTheme="minorHAnsi" w:hAnsiTheme="minorHAnsi" w:cstheme="minorHAnsi"/>
          <w:sz w:val="24"/>
          <w:szCs w:val="24"/>
        </w:rPr>
        <w:t>.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 Sborník. </w:t>
      </w:r>
      <w:r w:rsidRPr="00D45A80">
        <w:rPr>
          <w:rFonts w:asciiTheme="minorHAnsi" w:hAnsiTheme="minorHAnsi" w:cstheme="minorHAnsi"/>
          <w:sz w:val="24"/>
          <w:szCs w:val="24"/>
        </w:rPr>
        <w:t xml:space="preserve">Olomouc: Univerzita Palackého v Olomouci, 2007. ISBN 978-80-244-1733-2.  </w:t>
      </w:r>
    </w:p>
    <w:p w14:paraId="00C8C38D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SCHNEIDEROVÁ, A. </w:t>
      </w:r>
      <w:r w:rsidRPr="00D45A80"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 w:rsidRPr="00D45A80"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31029D50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ÚLEHLA, I. </w:t>
      </w:r>
      <w:r w:rsidRPr="00D45A80">
        <w:rPr>
          <w:rFonts w:asciiTheme="minorHAnsi" w:hAnsiTheme="minorHAnsi" w:cstheme="minorHAnsi"/>
          <w:i/>
          <w:sz w:val="24"/>
          <w:szCs w:val="24"/>
        </w:rPr>
        <w:t>Umění pomáhat.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4C59DC88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VÁGNEROVÁ, M. </w:t>
      </w:r>
      <w:r w:rsidRPr="00D45A80"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 w:rsidRPr="00D45A80"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2E6E23EA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>Vendel, Š.</w:t>
      </w:r>
      <w:r w:rsidRPr="00D45A80">
        <w:rPr>
          <w:rFonts w:asciiTheme="minorHAnsi" w:hAnsiTheme="minorHAnsi" w:cstheme="minorHAnsi"/>
          <w:sz w:val="24"/>
          <w:szCs w:val="24"/>
        </w:rPr>
        <w:t xml:space="preserve"> </w:t>
      </w:r>
      <w:r w:rsidRPr="00D45A80">
        <w:rPr>
          <w:rFonts w:asciiTheme="minorHAnsi" w:hAnsiTheme="minorHAnsi" w:cstheme="minorHAnsi"/>
          <w:i/>
          <w:sz w:val="24"/>
          <w:szCs w:val="24"/>
        </w:rPr>
        <w:t>Kariérní poradenství</w:t>
      </w:r>
      <w:r w:rsidRPr="00D45A80"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5264835A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VYBÍRAL,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 w:rsidRPr="00D45A80"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750FE823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 w:rsidRPr="00D45A80">
        <w:rPr>
          <w:rFonts w:asciiTheme="minorHAnsi" w:hAnsiTheme="minorHAnsi" w:cstheme="minorHAnsi"/>
          <w:i/>
          <w:sz w:val="24"/>
          <w:szCs w:val="24"/>
        </w:rPr>
        <w:t>Sociální psychologie.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rozš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. vyd.  Praha: Grada, 2008. ISBN 978-80-247-1428-8.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E497BC0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ZAPLETALOVÁ, J. A KOL.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PPP</w:t>
      </w:r>
      <w:r w:rsidRPr="00D45A80">
        <w:rPr>
          <w:rFonts w:asciiTheme="minorHAnsi" w:hAnsiTheme="minorHAnsi" w:cstheme="minorHAnsi"/>
          <w:sz w:val="24"/>
        </w:rPr>
        <w:t>. Praha: IPPP ČR, 2007.</w:t>
      </w:r>
    </w:p>
    <w:p w14:paraId="72F4E155" w14:textId="77E5B588" w:rsidR="000863AC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ZELINKOVÁ, O.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D45A80"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4272290D" w14:textId="7B310913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A878DA9" w14:textId="77777777" w:rsidR="00D45A80" w:rsidRPr="00D45A80" w:rsidRDefault="00D45A80" w:rsidP="00D45A80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6D527059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0EACEC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1AE6F54D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295D4605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Listina základních práv a svobod</w:t>
      </w:r>
    </w:p>
    <w:p w14:paraId="7A53E66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435/2004 Sb., zákon o zaměstnanosti, </w:t>
      </w:r>
    </w:p>
    <w:p w14:paraId="7FBA431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27ADF07A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108/2006 Sb., o </w:t>
      </w:r>
      <w:r w:rsidRPr="00D45A80">
        <w:rPr>
          <w:rStyle w:val="h1a"/>
          <w:rFonts w:asciiTheme="minorHAnsi" w:hAnsiTheme="minorHAnsi" w:cstheme="minorHAnsi"/>
        </w:rPr>
        <w:t>sociálních službách</w:t>
      </w:r>
    </w:p>
    <w:p w14:paraId="56EF47AB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109/2002 Sb., </w:t>
      </w:r>
      <w:r w:rsidRPr="00D45A80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349D52A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Style w:val="h1a"/>
          <w:rFonts w:asciiTheme="minorHAnsi" w:hAnsiTheme="minorHAnsi" w:cstheme="minorHAnsi"/>
        </w:rPr>
        <w:t xml:space="preserve">Zákon </w:t>
      </w:r>
      <w:r w:rsidRPr="00D45A80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D45A80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D45A80">
        <w:rPr>
          <w:rFonts w:asciiTheme="minorHAnsi" w:hAnsiTheme="minorHAnsi" w:cstheme="minorHAnsi"/>
          <w:shd w:val="clear" w:color="auto" w:fill="FFFFFF"/>
        </w:rPr>
        <w:t>)</w:t>
      </w:r>
    </w:p>
    <w:p w14:paraId="12796B60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571902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756F198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2328A0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72/2005 Sb., </w:t>
      </w:r>
      <w:r w:rsidRPr="00D45A80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27E748C7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lastRenderedPageBreak/>
        <w:t>Vyhláška č. 458/2005 Sb.</w:t>
      </w:r>
      <w:r w:rsidRPr="00D45A80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6EDFC04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505/2006 Sb.,</w:t>
      </w:r>
      <w:r w:rsidRPr="00D45A80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18E0304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27/2016 Sb., </w:t>
      </w:r>
      <w:r w:rsidRPr="00D45A80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6BA9989E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D45A80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6450CA6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0A71A591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44E95E7A" w14:textId="77777777" w:rsidR="00D45A80" w:rsidRPr="00B833E0" w:rsidRDefault="00D45A80" w:rsidP="00D45A80"/>
    <w:p w14:paraId="47DA4E01" w14:textId="77777777" w:rsidR="00D45A80" w:rsidRDefault="00D45A80" w:rsidP="00D45A80">
      <w:pPr>
        <w:spacing w:after="0" w:line="360" w:lineRule="auto"/>
        <w:contextualSpacing w:val="0"/>
        <w:jc w:val="left"/>
      </w:pPr>
    </w:p>
    <w:p w14:paraId="233605C1" w14:textId="77777777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sectPr w:rsidR="00D45A80" w:rsidRPr="00D45A8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9946" w14:textId="77777777" w:rsidR="007E581A" w:rsidRDefault="007E581A" w:rsidP="00F15613">
      <w:pPr>
        <w:spacing w:line="240" w:lineRule="auto"/>
      </w:pPr>
      <w:r>
        <w:separator/>
      </w:r>
    </w:p>
  </w:endnote>
  <w:endnote w:type="continuationSeparator" w:id="0">
    <w:p w14:paraId="031EA26A" w14:textId="77777777" w:rsidR="007E581A" w:rsidRDefault="007E581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182C" w14:textId="77777777" w:rsidR="007E581A" w:rsidRDefault="007E581A" w:rsidP="00F15613">
      <w:pPr>
        <w:spacing w:line="240" w:lineRule="auto"/>
      </w:pPr>
      <w:r>
        <w:separator/>
      </w:r>
    </w:p>
  </w:footnote>
  <w:footnote w:type="continuationSeparator" w:id="0">
    <w:p w14:paraId="4CE0EFA6" w14:textId="77777777" w:rsidR="007E581A" w:rsidRDefault="007E581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258"/>
    <w:rsid w:val="00276D6B"/>
    <w:rsid w:val="002E3612"/>
    <w:rsid w:val="00331D95"/>
    <w:rsid w:val="003B14AD"/>
    <w:rsid w:val="00404F84"/>
    <w:rsid w:val="00430F25"/>
    <w:rsid w:val="00486300"/>
    <w:rsid w:val="004C4E22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E581A"/>
    <w:rsid w:val="007F6FCC"/>
    <w:rsid w:val="00862C56"/>
    <w:rsid w:val="008E27A7"/>
    <w:rsid w:val="00943723"/>
    <w:rsid w:val="009554FB"/>
    <w:rsid w:val="00990090"/>
    <w:rsid w:val="009A25BB"/>
    <w:rsid w:val="009E629B"/>
    <w:rsid w:val="009F3F9F"/>
    <w:rsid w:val="00A04911"/>
    <w:rsid w:val="00A1351A"/>
    <w:rsid w:val="00A21525"/>
    <w:rsid w:val="00A45B31"/>
    <w:rsid w:val="00A5561A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7616C"/>
    <w:rsid w:val="00CC0B5A"/>
    <w:rsid w:val="00CE793F"/>
    <w:rsid w:val="00D11AF6"/>
    <w:rsid w:val="00D13E57"/>
    <w:rsid w:val="00D45A80"/>
    <w:rsid w:val="00D61B91"/>
    <w:rsid w:val="00D62385"/>
    <w:rsid w:val="00D761D6"/>
    <w:rsid w:val="00D955E7"/>
    <w:rsid w:val="00DC5FA7"/>
    <w:rsid w:val="00DE39B0"/>
    <w:rsid w:val="00E7419F"/>
    <w:rsid w:val="00E97744"/>
    <w:rsid w:val="00F0078F"/>
    <w:rsid w:val="00F11270"/>
    <w:rsid w:val="00F15613"/>
    <w:rsid w:val="00F73AF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5B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5A80"/>
    <w:rPr>
      <w:i/>
      <w:iCs/>
    </w:rPr>
  </w:style>
  <w:style w:type="character" w:customStyle="1" w:styleId="note">
    <w:name w:val="note"/>
    <w:basedOn w:val="Standardnpsmoodstavce"/>
    <w:rsid w:val="00D45A80"/>
  </w:style>
  <w:style w:type="character" w:customStyle="1" w:styleId="h1a">
    <w:name w:val="h1a"/>
    <w:basedOn w:val="Standardnpsmoodstavce"/>
    <w:rsid w:val="00D4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6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2020-10-01T14:11:00Z</cp:lastPrinted>
  <dcterms:created xsi:type="dcterms:W3CDTF">2020-11-01T19:50:00Z</dcterms:created>
  <dcterms:modified xsi:type="dcterms:W3CDTF">2021-11-08T21:47:00Z</dcterms:modified>
</cp:coreProperties>
</file>