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A803" w14:textId="77777777" w:rsidR="00C91BC8" w:rsidRPr="002862CF" w:rsidRDefault="00C91BC8" w:rsidP="00C91BC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26B239CF" w14:textId="77777777" w:rsidR="00C91BC8" w:rsidRPr="009B5DDB" w:rsidRDefault="00C91BC8" w:rsidP="00C91BC8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740"/>
        <w:gridCol w:w="741"/>
        <w:gridCol w:w="1481"/>
        <w:gridCol w:w="740"/>
        <w:gridCol w:w="741"/>
        <w:gridCol w:w="1481"/>
        <w:gridCol w:w="1481"/>
        <w:gridCol w:w="1481"/>
      </w:tblGrid>
      <w:tr w:rsidR="00C91BC8" w:rsidRPr="002862CF" w14:paraId="68436AD8" w14:textId="77777777" w:rsidTr="002C26C1">
        <w:trPr>
          <w:trHeight w:val="74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1E606EF3" w14:textId="77777777" w:rsidR="00C91BC8" w:rsidRPr="002862CF" w:rsidRDefault="00C91BC8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 xml:space="preserve">2. </w:t>
            </w:r>
            <w:r w:rsidRPr="002862CF">
              <w:rPr>
                <w:b/>
              </w:rPr>
              <w:t>ročník          OBOR:</w:t>
            </w:r>
            <w:r>
              <w:rPr>
                <w:b/>
              </w:rPr>
              <w:t xml:space="preserve"> Učitelství pro 2.stupeň ZŠ a SŠ a speciální pedagogika Bc.</w:t>
            </w:r>
          </w:p>
          <w:p w14:paraId="748D3551" w14:textId="77777777" w:rsidR="00C91BC8" w:rsidRPr="001E2631" w:rsidRDefault="00C91BC8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C91BC8" w:rsidRPr="002862CF" w14:paraId="32212692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14:paraId="7D66DB93" w14:textId="77777777" w:rsidR="00C91BC8" w:rsidRPr="002862C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E0280F3" w14:textId="77777777" w:rsidR="00C91BC8" w:rsidRPr="002862C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119CF81" w14:textId="77777777" w:rsidR="00C91BC8" w:rsidRPr="002862C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14:paraId="063A70FE" w14:textId="77777777" w:rsidR="00C91BC8" w:rsidRPr="002862C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B0D6DC2" w14:textId="77777777" w:rsidR="00C91BC8" w:rsidRPr="002862C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D3868C5" w14:textId="77777777" w:rsidR="00C91BC8" w:rsidRPr="002862C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  <w:gridSpan w:val="2"/>
          </w:tcPr>
          <w:p w14:paraId="18181760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6F456E20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59EC0ED" w14:textId="77777777" w:rsidR="00C91BC8" w:rsidRPr="00AF11F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465C3550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5A762982" w14:textId="77777777" w:rsidR="00C91BC8" w:rsidRPr="00AF11F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02234C34" w14:textId="77777777" w:rsidR="00C91BC8" w:rsidRPr="00AF11F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14:paraId="1F2F108E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6B9ACAC3" w14:textId="77777777" w:rsidR="00C91BC8" w:rsidRPr="00AF11F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C618E02" w14:textId="77777777" w:rsidR="00C91BC8" w:rsidRPr="00AF11F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35919D3F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2E4A4E68" w14:textId="77777777" w:rsidR="00C91BC8" w:rsidRPr="00AF11F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73AEC16C" w14:textId="77777777" w:rsidR="00C91BC8" w:rsidRPr="00AF11F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123F3DAE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1F2DEFFD" w14:textId="77777777" w:rsidR="00C91BC8" w:rsidRPr="00AF11F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405C8418" w14:textId="77777777" w:rsidR="00C91BC8" w:rsidRPr="00AF11F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384455A0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3095AADA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78C82ADC" w14:textId="77777777" w:rsidR="00C91BC8" w:rsidRPr="00AF11F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C91BC8" w14:paraId="6F94CB1C" w14:textId="77777777" w:rsidTr="0001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134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27.10.</w:t>
            </w:r>
          </w:p>
          <w:p w14:paraId="49F09A47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(43)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6D16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viz předmět/P21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AFED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B8DBCCA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KPS/KZ1P@</w:t>
            </w:r>
          </w:p>
          <w:p w14:paraId="579052DE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psychologie 1</w:t>
            </w:r>
          </w:p>
          <w:p w14:paraId="56C80569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Kavková/Hájková</w:t>
            </w:r>
          </w:p>
          <w:p w14:paraId="52846329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(N2/P21)</w:t>
            </w:r>
          </w:p>
          <w:p w14:paraId="3BDD09D1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 st. programů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5C50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242E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F50DE9C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USS/KUZPO </w:t>
            </w:r>
          </w:p>
          <w:p w14:paraId="0C790814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1A378F0E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6077D0DE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1UMSP</w:t>
            </w:r>
          </w:p>
        </w:tc>
      </w:tr>
      <w:tr w:rsidR="00C91BC8" w14:paraId="38B320FD" w14:textId="77777777" w:rsidTr="0001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D1AE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14:paraId="63B8D840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F980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0C6CB5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</w:t>
            </w:r>
            <w:r w:rsidR="00141EF3">
              <w:rPr>
                <w:rFonts w:ascii="Times New Roman" w:hAnsi="Times New Roman"/>
                <w:sz w:val="20"/>
              </w:rPr>
              <w:t>cká propedeutika + psychologie?</w:t>
            </w:r>
          </w:p>
        </w:tc>
      </w:tr>
      <w:tr w:rsidR="00C91BC8" w14:paraId="5CAF4012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D74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14:paraId="27DF1949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DFCF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N13/</w:t>
            </w:r>
            <w:r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D52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374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USS/KUEP2 </w:t>
            </w:r>
          </w:p>
          <w:p w14:paraId="118C599E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Expresivně-intervenční přístupy ve SPP2</w:t>
            </w:r>
          </w:p>
          <w:p w14:paraId="5056B905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Krahulcová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A04DE9E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USS/KULD2 </w:t>
            </w:r>
          </w:p>
          <w:p w14:paraId="17DD1929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</w:p>
          <w:p w14:paraId="181AF17E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2SPPI,2SPPA,2UMSP,2VYSP</w:t>
            </w:r>
          </w:p>
        </w:tc>
      </w:tr>
      <w:tr w:rsidR="00C91BC8" w14:paraId="5F21AF04" w14:textId="77777777" w:rsidTr="0001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CF73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26.1.</w:t>
            </w:r>
          </w:p>
          <w:p w14:paraId="26D8519C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78D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825D9CE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 + psychologie?</w:t>
            </w:r>
          </w:p>
        </w:tc>
      </w:tr>
      <w:tr w:rsidR="00C91BC8" w14:paraId="25CF7788" w14:textId="77777777" w:rsidTr="0001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DF9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14:paraId="123E940E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237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6FF324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C91BC8" w14:paraId="28DB5587" w14:textId="77777777" w:rsidTr="0001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72E0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23.2.</w:t>
            </w:r>
          </w:p>
          <w:p w14:paraId="0828C662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A43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E0A9B5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Pedagogická propedeutika? </w:t>
            </w:r>
          </w:p>
        </w:tc>
      </w:tr>
      <w:tr w:rsidR="00C91BC8" w14:paraId="38D75A66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8B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8.3.</w:t>
            </w:r>
          </w:p>
          <w:p w14:paraId="4B07FD72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C0A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  <w:r>
              <w:rPr>
                <w:rFonts w:ascii="Times New Roman" w:hAnsi="Times New Roman"/>
                <w:sz w:val="20"/>
              </w:rPr>
              <w:br/>
              <w:t>N23/</w:t>
            </w:r>
            <w:r>
              <w:rPr>
                <w:rFonts w:ascii="Times New Roman" w:hAnsi="Times New Roman"/>
                <w:sz w:val="20"/>
              </w:rPr>
              <w:br/>
              <w:t>P21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52EF" w14:textId="77777777" w:rsidR="004F783A" w:rsidRPr="00564012" w:rsidRDefault="004F783A" w:rsidP="004F7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64012">
              <w:rPr>
                <w:rFonts w:ascii="Times New Roman" w:hAnsi="Times New Roman"/>
                <w:sz w:val="20"/>
                <w:highlight w:val="yellow"/>
              </w:rPr>
              <w:t xml:space="preserve">USS/KZPR1 </w:t>
            </w:r>
          </w:p>
          <w:p w14:paraId="3F19903D" w14:textId="77777777" w:rsidR="004F783A" w:rsidRPr="00564012" w:rsidRDefault="004F783A" w:rsidP="004F7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564012">
              <w:rPr>
                <w:rFonts w:ascii="Times New Roman" w:hAnsi="Times New Roman"/>
                <w:sz w:val="20"/>
                <w:highlight w:val="yellow"/>
              </w:rPr>
              <w:t>Speciálněpedagog</w:t>
            </w:r>
            <w:proofErr w:type="spellEnd"/>
            <w:r w:rsidRPr="00564012">
              <w:rPr>
                <w:rFonts w:ascii="Times New Roman" w:hAnsi="Times New Roman"/>
                <w:sz w:val="20"/>
                <w:highlight w:val="yellow"/>
              </w:rPr>
              <w:t>. poradenství 1</w:t>
            </w:r>
          </w:p>
          <w:p w14:paraId="66593BD2" w14:textId="52BF3FD6" w:rsidR="00C91BC8" w:rsidRDefault="004F783A" w:rsidP="004F7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64012">
              <w:rPr>
                <w:rFonts w:ascii="Times New Roman" w:hAnsi="Times New Roman"/>
                <w:sz w:val="20"/>
                <w:highlight w:val="yellow"/>
              </w:rPr>
              <w:t>Baslerová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858CB06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USS/KUPEZ </w:t>
            </w:r>
          </w:p>
          <w:p w14:paraId="51714F97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r>
              <w:rPr>
                <w:rFonts w:ascii="Times New Roman" w:hAnsi="Times New Roman"/>
                <w:sz w:val="20"/>
              </w:rPr>
              <w:t>inform</w:t>
            </w:r>
            <w:proofErr w:type="spellEnd"/>
            <w:r>
              <w:rPr>
                <w:rFonts w:ascii="Times New Roman" w:hAnsi="Times New Roman"/>
                <w:sz w:val="20"/>
              </w:rPr>
              <w:t>. zdroji</w:t>
            </w:r>
          </w:p>
          <w:p w14:paraId="0307265B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Mikešová</w:t>
            </w:r>
          </w:p>
          <w:p w14:paraId="44572403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4U1SP,2UMSP,2VYSP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AD8B" w14:textId="77777777" w:rsidR="004F783A" w:rsidRPr="00564012" w:rsidRDefault="004F783A" w:rsidP="004F7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64012">
              <w:rPr>
                <w:rFonts w:ascii="Times New Roman" w:hAnsi="Times New Roman"/>
                <w:sz w:val="20"/>
                <w:highlight w:val="yellow"/>
              </w:rPr>
              <w:t xml:space="preserve">USS/KUETP </w:t>
            </w:r>
          </w:p>
          <w:p w14:paraId="409074D4" w14:textId="77777777" w:rsidR="004F783A" w:rsidRPr="00564012" w:rsidRDefault="004F783A" w:rsidP="004F7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64012">
              <w:rPr>
                <w:rFonts w:ascii="Times New Roman" w:hAnsi="Times New Roman"/>
                <w:sz w:val="20"/>
                <w:highlight w:val="yellow"/>
              </w:rPr>
              <w:t>Etopedie</w:t>
            </w:r>
          </w:p>
          <w:p w14:paraId="35B34128" w14:textId="00DEBFDD" w:rsidR="00C91BC8" w:rsidRDefault="004F783A" w:rsidP="004F7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4012">
              <w:rPr>
                <w:rFonts w:ascii="Times New Roman" w:hAnsi="Times New Roman"/>
                <w:sz w:val="20"/>
                <w:highlight w:val="yellow"/>
              </w:rPr>
              <w:t>Vávra</w:t>
            </w:r>
          </w:p>
        </w:tc>
      </w:tr>
      <w:tr w:rsidR="00C91BC8" w14:paraId="4CC94BA2" w14:textId="77777777" w:rsidTr="0001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DBE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22.3.</w:t>
            </w:r>
          </w:p>
          <w:p w14:paraId="6282EED3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575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A57D6B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C91BC8" w14:paraId="538353B1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6EB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12.4.</w:t>
            </w:r>
          </w:p>
          <w:p w14:paraId="5949F2E1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5F5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0EB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USS/KUSZP </w:t>
            </w:r>
          </w:p>
          <w:p w14:paraId="2A9E7198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1B788CDE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E069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USS/KUTFD </w:t>
            </w:r>
          </w:p>
          <w:p w14:paraId="546E0C16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Tyflopedie</w:t>
            </w:r>
          </w:p>
          <w:p w14:paraId="1CD29038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138" w14:textId="5C261E71" w:rsidR="00C91BC8" w:rsidRDefault="00C91BC8" w:rsidP="004F783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291F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1BC8" w14:paraId="3C405059" w14:textId="77777777" w:rsidTr="0001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770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26.4.</w:t>
            </w:r>
          </w:p>
          <w:p w14:paraId="440EC13C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E3DB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08CFFDC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  <w:tr w:rsidR="00C91BC8" w14:paraId="60CA2C2C" w14:textId="77777777" w:rsidTr="00014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2D5E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10.5.</w:t>
            </w:r>
          </w:p>
          <w:p w14:paraId="4D743595" w14:textId="77777777" w:rsidR="00C91BC8" w:rsidRPr="008872EF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6513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8A82D6" w14:textId="77777777" w:rsidR="00C91BC8" w:rsidRDefault="00C91BC8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propedeutika?</w:t>
            </w:r>
          </w:p>
        </w:tc>
      </w:tr>
    </w:tbl>
    <w:p w14:paraId="470D8B6C" w14:textId="77777777" w:rsidR="00C91BC8" w:rsidRDefault="00C91BC8" w:rsidP="00C91BC8">
      <w:pPr>
        <w:rPr>
          <w:rFonts w:ascii="Times New Roman" w:hAnsi="Times New Roman"/>
          <w:sz w:val="20"/>
        </w:rPr>
      </w:pPr>
    </w:p>
    <w:p w14:paraId="6DAA763D" w14:textId="77777777" w:rsidR="00C91BC8" w:rsidRDefault="00C91BC8" w:rsidP="00C91BC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 USS/KZNX2 – Náslechová praxe 2 (logo-</w:t>
      </w:r>
      <w:proofErr w:type="spellStart"/>
      <w:r>
        <w:rPr>
          <w:rFonts w:ascii="Times New Roman" w:hAnsi="Times New Roman"/>
          <w:sz w:val="20"/>
        </w:rPr>
        <w:t>surdo</w:t>
      </w:r>
      <w:proofErr w:type="spellEnd"/>
      <w:r>
        <w:rPr>
          <w:rFonts w:ascii="Times New Roman" w:hAnsi="Times New Roman"/>
          <w:sz w:val="20"/>
        </w:rPr>
        <w:t>-</w:t>
      </w:r>
      <w:proofErr w:type="spellStart"/>
      <w:r>
        <w:rPr>
          <w:rFonts w:ascii="Times New Roman" w:hAnsi="Times New Roman"/>
          <w:sz w:val="20"/>
        </w:rPr>
        <w:t>tyflo</w:t>
      </w:r>
      <w:proofErr w:type="spellEnd"/>
      <w:r>
        <w:rPr>
          <w:rFonts w:ascii="Times New Roman" w:hAnsi="Times New Roman"/>
          <w:sz w:val="20"/>
        </w:rPr>
        <w:t xml:space="preserve">) ( </w:t>
      </w:r>
      <w:proofErr w:type="spellStart"/>
      <w:r>
        <w:rPr>
          <w:rFonts w:ascii="Times New Roman" w:hAnsi="Times New Roman"/>
          <w:sz w:val="20"/>
        </w:rPr>
        <w:t>Vachalová</w:t>
      </w:r>
      <w:proofErr w:type="spellEnd"/>
      <w:r>
        <w:rPr>
          <w:rFonts w:ascii="Times New Roman" w:hAnsi="Times New Roman"/>
          <w:sz w:val="20"/>
        </w:rPr>
        <w:t>, Hlavinková, Kučera)</w:t>
      </w:r>
    </w:p>
    <w:p w14:paraId="3F86F15B" w14:textId="77777777" w:rsidR="00C91BC8" w:rsidRPr="009B5DDB" w:rsidRDefault="00C91BC8" w:rsidP="00C91BC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ZS:USS/KZTX1 – Souvislá asistenční praxe 1 (</w:t>
      </w:r>
      <w:proofErr w:type="spellStart"/>
      <w:r>
        <w:rPr>
          <w:rFonts w:ascii="Times New Roman" w:hAnsi="Times New Roman"/>
          <w:sz w:val="20"/>
        </w:rPr>
        <w:t>eto</w:t>
      </w:r>
      <w:proofErr w:type="spellEnd"/>
      <w:r>
        <w:rPr>
          <w:rFonts w:ascii="Times New Roman" w:hAnsi="Times New Roman"/>
          <w:sz w:val="20"/>
        </w:rPr>
        <w:t xml:space="preserve">-psycho) ( </w:t>
      </w:r>
      <w:proofErr w:type="spellStart"/>
      <w:r>
        <w:rPr>
          <w:rFonts w:ascii="Times New Roman" w:hAnsi="Times New Roman"/>
          <w:sz w:val="20"/>
        </w:rPr>
        <w:t>Hutyrová</w:t>
      </w:r>
      <w:proofErr w:type="spellEnd"/>
      <w:r>
        <w:rPr>
          <w:rFonts w:ascii="Times New Roman" w:hAnsi="Times New Roman"/>
          <w:sz w:val="20"/>
        </w:rPr>
        <w:t>, Muller)</w:t>
      </w:r>
    </w:p>
    <w:p w14:paraId="36E5F8D1" w14:textId="77777777" w:rsidR="00DF50DF" w:rsidRDefault="00564012"/>
    <w:p w14:paraId="2F872BB7" w14:textId="77777777" w:rsidR="000148A8" w:rsidRPr="0078014B" w:rsidRDefault="000148A8" w:rsidP="000148A8">
      <w:pPr>
        <w:rPr>
          <w:sz w:val="20"/>
        </w:rPr>
      </w:pPr>
      <w:r w:rsidRPr="0078014B">
        <w:rPr>
          <w:rFonts w:cs="Arial"/>
          <w:sz w:val="20"/>
        </w:rPr>
        <w:t>*</w:t>
      </w:r>
      <w:r w:rsidRPr="0078014B">
        <w:rPr>
          <w:sz w:val="20"/>
        </w:rPr>
        <w:t xml:space="preserve"> </w:t>
      </w:r>
      <w:r w:rsidRPr="0078014B">
        <w:rPr>
          <w:sz w:val="20"/>
          <w:shd w:val="clear" w:color="auto" w:fill="DEEAF6" w:themeFill="accent1" w:themeFillTint="33"/>
        </w:rPr>
        <w:t>modré podbarvení</w:t>
      </w:r>
      <w:r w:rsidRPr="0078014B">
        <w:rPr>
          <w:sz w:val="20"/>
        </w:rPr>
        <w:t xml:space="preserve"> – výuka spojena s jinými st. programy – viz zkratky vpravo dole</w:t>
      </w:r>
    </w:p>
    <w:p w14:paraId="6FA4D163" w14:textId="77777777" w:rsidR="000148A8" w:rsidRPr="0078014B" w:rsidRDefault="000148A8" w:rsidP="000148A8">
      <w:pPr>
        <w:rPr>
          <w:sz w:val="20"/>
        </w:rPr>
      </w:pPr>
      <w:r w:rsidRPr="0078014B">
        <w:rPr>
          <w:rFonts w:cs="Arial"/>
          <w:sz w:val="20"/>
        </w:rPr>
        <w:t>**</w:t>
      </w:r>
      <w:r w:rsidRPr="0078014B">
        <w:rPr>
          <w:sz w:val="20"/>
        </w:rPr>
        <w:t xml:space="preserve"> </w:t>
      </w:r>
      <w:r w:rsidRPr="0078014B">
        <w:rPr>
          <w:sz w:val="20"/>
          <w:shd w:val="clear" w:color="auto" w:fill="FBE4D5" w:themeFill="accent2" w:themeFillTint="33"/>
        </w:rPr>
        <w:t>oranžové podbarvení</w:t>
      </w:r>
      <w:r w:rsidRPr="0078014B">
        <w:rPr>
          <w:sz w:val="20"/>
        </w:rPr>
        <w:t xml:space="preserve"> – výuka jiných pracovišť </w:t>
      </w:r>
      <w:proofErr w:type="spellStart"/>
      <w:r w:rsidRPr="0078014B">
        <w:rPr>
          <w:sz w:val="20"/>
        </w:rPr>
        <w:t>PdF</w:t>
      </w:r>
      <w:proofErr w:type="spellEnd"/>
      <w:r w:rsidRPr="0078014B">
        <w:rPr>
          <w:sz w:val="20"/>
        </w:rPr>
        <w:t xml:space="preserve"> </w:t>
      </w:r>
    </w:p>
    <w:p w14:paraId="2101AEDD" w14:textId="77777777" w:rsidR="000148A8" w:rsidRDefault="000148A8"/>
    <w:sectPr w:rsidR="0001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8"/>
    <w:rsid w:val="000148A8"/>
    <w:rsid w:val="00033B0E"/>
    <w:rsid w:val="00141EF3"/>
    <w:rsid w:val="001D0FF8"/>
    <w:rsid w:val="003A50E3"/>
    <w:rsid w:val="004F783A"/>
    <w:rsid w:val="00564012"/>
    <w:rsid w:val="0078014B"/>
    <w:rsid w:val="00C40144"/>
    <w:rsid w:val="00C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7044"/>
  <w15:chartTrackingRefBased/>
  <w15:docId w15:val="{5C198D85-DCAB-4705-BA38-FDB76D97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BC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1BC8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91BC8"/>
    <w:rPr>
      <w:rFonts w:ascii="Arial Narrow" w:eastAsia="Times New Roman" w:hAnsi="Arial Narrow" w:cs="Times New Roman"/>
      <w:b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Kateřina Jeřábková</cp:lastModifiedBy>
  <cp:revision>2</cp:revision>
  <dcterms:created xsi:type="dcterms:W3CDTF">2024-03-04T12:02:00Z</dcterms:created>
  <dcterms:modified xsi:type="dcterms:W3CDTF">2024-03-04T12:02:00Z</dcterms:modified>
</cp:coreProperties>
</file>