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0F1884" w:rsidRPr="000F1884" w14:paraId="61BEB5E4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9EC25" w14:textId="77777777" w:rsidR="000F1884" w:rsidRPr="000F1884" w:rsidRDefault="000F1884" w:rsidP="00296252">
            <w:pPr>
              <w:pStyle w:val="Nadpis1"/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F188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50BB4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EBE14" w14:textId="77777777" w:rsidR="000F1884" w:rsidRPr="000F1884" w:rsidRDefault="000F1884" w:rsidP="00296252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  <w:shd w:val="clear" w:color="auto" w:fill="FFFFFF"/>
              </w:rPr>
              <w:t>Psych. aspekty kom. v rodině s dítětem se ZP</w:t>
            </w:r>
          </w:p>
        </w:tc>
      </w:tr>
      <w:tr w:rsidR="000F1884" w:rsidRPr="000F1884" w14:paraId="74407BA9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4E79B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462836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15FAE" w14:textId="77777777" w:rsidR="000F1884" w:rsidRPr="000F1884" w:rsidRDefault="000F1884" w:rsidP="00296252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  <w:bCs/>
              </w:rPr>
              <w:t>Speciální pedagogika – poradenství, dramaterapie</w:t>
            </w:r>
          </w:p>
        </w:tc>
      </w:tr>
      <w:tr w:rsidR="000F1884" w:rsidRPr="000F1884" w14:paraId="2E6674CE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5007F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0FCF3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4D6EF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caps/>
              </w:rPr>
            </w:pPr>
            <w:r w:rsidRPr="000F1884">
              <w:rPr>
                <w:rFonts w:cs="Times New Roman"/>
                <w:caps/>
              </w:rPr>
              <w:t>USS/K/IPKR</w:t>
            </w:r>
          </w:p>
        </w:tc>
      </w:tr>
      <w:tr w:rsidR="000F1884" w:rsidRPr="000F1884" w14:paraId="42147144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BBE7B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E73EA4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AD7C6" w14:textId="77777777" w:rsidR="000F1884" w:rsidRPr="000F1884" w:rsidRDefault="000F1884" w:rsidP="00296252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</w:rPr>
              <w:t xml:space="preserve">1P + </w:t>
            </w:r>
            <w:proofErr w:type="gramStart"/>
            <w:r w:rsidRPr="000F1884">
              <w:rPr>
                <w:rFonts w:cs="Times New Roman"/>
              </w:rPr>
              <w:t>1S</w:t>
            </w:r>
            <w:proofErr w:type="gramEnd"/>
          </w:p>
        </w:tc>
      </w:tr>
      <w:tr w:rsidR="000F1884" w:rsidRPr="000F1884" w14:paraId="68A57296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A093C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50F9DF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EA6E5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caps/>
              </w:rPr>
            </w:pPr>
            <w:r w:rsidRPr="000F1884">
              <w:rPr>
                <w:rFonts w:cs="Times New Roman"/>
                <w:caps/>
              </w:rPr>
              <w:t>ZIMNÍ SEMESTR</w:t>
            </w:r>
          </w:p>
        </w:tc>
      </w:tr>
      <w:tr w:rsidR="000F1884" w:rsidRPr="000F1884" w14:paraId="4E15FC7F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29C4B4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6BE990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BE752" w14:textId="77777777" w:rsidR="000F1884" w:rsidRPr="000F1884" w:rsidRDefault="000F1884" w:rsidP="00296252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</w:rPr>
              <w:t>PŘEDNÁŠKA/seminář   3 kredity</w:t>
            </w:r>
          </w:p>
        </w:tc>
      </w:tr>
      <w:tr w:rsidR="000F1884" w:rsidRPr="000F1884" w14:paraId="38CD6FD8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46775" w14:textId="77777777" w:rsidR="000F1884" w:rsidRPr="000F1884" w:rsidRDefault="000F1884" w:rsidP="00296252">
            <w:pPr>
              <w:pStyle w:val="Nadpis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1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81CCBE" w14:textId="77777777" w:rsidR="000F1884" w:rsidRPr="000F1884" w:rsidRDefault="000F1884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87BAE" w14:textId="77777777" w:rsidR="000F1884" w:rsidRPr="000F1884" w:rsidRDefault="000F1884" w:rsidP="00296252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0F1884" w:rsidRPr="000F1884" w14:paraId="3369949B" w14:textId="77777777" w:rsidTr="0029625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C487CB3" w14:textId="77777777" w:rsidR="000F1884" w:rsidRPr="000F1884" w:rsidRDefault="000F1884" w:rsidP="00296252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4A097" w14:textId="77777777" w:rsidR="000F1884" w:rsidRPr="000F1884" w:rsidRDefault="000F1884" w:rsidP="00296252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F19839" w14:textId="77777777" w:rsidR="000F1884" w:rsidRPr="000F1884" w:rsidRDefault="000F1884" w:rsidP="00296252">
            <w:pPr>
              <w:spacing w:before="120" w:after="120"/>
              <w:rPr>
                <w:rFonts w:cs="Times New Roman"/>
              </w:rPr>
            </w:pPr>
          </w:p>
        </w:tc>
      </w:tr>
      <w:tr w:rsidR="000F1884" w:rsidRPr="000F1884" w14:paraId="507323C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63D" w14:textId="77777777" w:rsidR="000F1884" w:rsidRPr="000F1884" w:rsidRDefault="000F1884" w:rsidP="00296252">
            <w:pPr>
              <w:rPr>
                <w:rFonts w:cs="Times New Roman"/>
                <w:b/>
                <w:bCs/>
                <w:lang w:val="fr-FR"/>
              </w:rPr>
            </w:pPr>
            <w:r w:rsidRPr="000F1884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A64" w14:textId="77777777" w:rsidR="000F1884" w:rsidRPr="000F1884" w:rsidRDefault="000F1884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0F1884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4EB" w14:textId="77777777" w:rsidR="000F1884" w:rsidRPr="000F1884" w:rsidRDefault="000F1884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</w:p>
        </w:tc>
      </w:tr>
      <w:tr w:rsidR="000F1884" w:rsidRPr="000F1884" w14:paraId="4D0C7669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86B" w14:textId="77777777" w:rsidR="000F1884" w:rsidRPr="000F1884" w:rsidRDefault="000F1884" w:rsidP="00296252">
            <w:pPr>
              <w:jc w:val="center"/>
              <w:rPr>
                <w:rFonts w:cs="Times New Roman"/>
                <w:lang w:val="fr-FR"/>
              </w:rPr>
            </w:pPr>
            <w:r w:rsidRPr="000F1884">
              <w:rPr>
                <w:rFonts w:cs="Times New Roman"/>
                <w:lang w:val="fr-FR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1BF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  <w:bCs/>
              </w:rPr>
              <w:t xml:space="preserve">Obecné uvedení do problematiky komunikace ve </w:t>
            </w:r>
            <w:proofErr w:type="spellStart"/>
            <w:r w:rsidRPr="000F1884">
              <w:rPr>
                <w:rFonts w:cs="Times New Roman"/>
                <w:bCs/>
              </w:rPr>
              <w:t>speciálněpedagogickém</w:t>
            </w:r>
            <w:proofErr w:type="spellEnd"/>
            <w:r w:rsidRPr="000F1884">
              <w:rPr>
                <w:rFonts w:cs="Times New Roman"/>
                <w:bCs/>
              </w:rPr>
              <w:t xml:space="preserve"> poradenství.</w:t>
            </w:r>
          </w:p>
        </w:tc>
      </w:tr>
      <w:tr w:rsidR="000F1884" w:rsidRPr="000F1884" w14:paraId="37C0A09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4E1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DAAA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Rodina jako specifické a individuální komunikační prostředí.</w:t>
            </w:r>
          </w:p>
        </w:tc>
      </w:tr>
      <w:tr w:rsidR="000F1884" w:rsidRPr="000F1884" w14:paraId="300192A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1C5" w14:textId="77777777" w:rsidR="000F1884" w:rsidRPr="000F1884" w:rsidRDefault="000F1884" w:rsidP="00296252">
            <w:pPr>
              <w:jc w:val="center"/>
              <w:rPr>
                <w:rFonts w:cs="Times New Roman"/>
                <w:lang w:val="fr-FR"/>
              </w:rPr>
            </w:pPr>
            <w:r w:rsidRPr="000F1884">
              <w:rPr>
                <w:rFonts w:cs="Times New Roman"/>
                <w:lang w:val="fr-FR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F82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Znaky a kódy v komunikaci.</w:t>
            </w:r>
          </w:p>
        </w:tc>
      </w:tr>
      <w:tr w:rsidR="000F1884" w:rsidRPr="000F1884" w14:paraId="311CE8F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C77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0FD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Formy komunikace a jejich využití.</w:t>
            </w:r>
          </w:p>
        </w:tc>
      </w:tr>
      <w:tr w:rsidR="000F1884" w:rsidRPr="000F1884" w14:paraId="7BC99C8A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455F" w14:textId="77777777" w:rsidR="000F1884" w:rsidRPr="000F1884" w:rsidRDefault="000F1884" w:rsidP="00296252">
            <w:pPr>
              <w:jc w:val="center"/>
              <w:rPr>
                <w:rFonts w:cs="Times New Roman"/>
                <w:lang w:val="fr-FR"/>
              </w:rPr>
            </w:pPr>
            <w:r w:rsidRPr="000F1884">
              <w:rPr>
                <w:rFonts w:cs="Times New Roman"/>
                <w:lang w:val="fr-FR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2F9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Komunikační modely.</w:t>
            </w:r>
          </w:p>
        </w:tc>
      </w:tr>
      <w:tr w:rsidR="000F1884" w:rsidRPr="000F1884" w14:paraId="6B20B0AD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248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947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s dětmi v nemoci nebo se zdravotním postižením.</w:t>
            </w:r>
          </w:p>
        </w:tc>
      </w:tr>
      <w:tr w:rsidR="000F1884" w:rsidRPr="000F1884" w14:paraId="66839358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A20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270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Komunikační dovednosti – měkké techniky.</w:t>
            </w:r>
          </w:p>
        </w:tc>
      </w:tr>
      <w:tr w:rsidR="000F1884" w:rsidRPr="000F1884" w14:paraId="6FEDF4B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CF2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1EC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v krizových situacích.</w:t>
            </w:r>
          </w:p>
        </w:tc>
      </w:tr>
      <w:tr w:rsidR="000F1884" w:rsidRPr="000F1884" w14:paraId="67627F39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87E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A9E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Speciální pedagog – komunikační kompetence.</w:t>
            </w:r>
          </w:p>
        </w:tc>
      </w:tr>
      <w:tr w:rsidR="000F1884" w:rsidRPr="000F1884" w14:paraId="223A7899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943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D56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jako součást poradenské práce zaměřené na klienty v nesnázích.</w:t>
            </w:r>
          </w:p>
        </w:tc>
      </w:tr>
      <w:tr w:rsidR="000F1884" w:rsidRPr="000F1884" w14:paraId="67B8DD83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C95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00B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Komunikační strategie v poradenství.</w:t>
            </w:r>
          </w:p>
        </w:tc>
      </w:tr>
      <w:tr w:rsidR="000F1884" w:rsidRPr="000F1884" w14:paraId="6ACD147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A6C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74A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Osobnostní pojetí v komunikaci, přístupy, techniky.</w:t>
            </w:r>
          </w:p>
        </w:tc>
      </w:tr>
      <w:tr w:rsidR="000F1884" w:rsidRPr="000F1884" w14:paraId="6D697F5A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1F8" w14:textId="77777777" w:rsidR="000F1884" w:rsidRPr="000F1884" w:rsidRDefault="000F1884" w:rsidP="00296252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C05" w14:textId="77777777" w:rsidR="000F1884" w:rsidRPr="000F1884" w:rsidRDefault="000F1884" w:rsidP="00296252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v mezioborovém pojetí.</w:t>
            </w:r>
          </w:p>
        </w:tc>
      </w:tr>
    </w:tbl>
    <w:p w14:paraId="0347A359" w14:textId="77777777" w:rsidR="000F1884" w:rsidRPr="00137846" w:rsidRDefault="000F1884" w:rsidP="000F1884">
      <w:pPr>
        <w:rPr>
          <w:rFonts w:cs="Times New Roman"/>
          <w:b/>
          <w:bCs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F1884" w:rsidRPr="00137846" w14:paraId="740DF563" w14:textId="77777777" w:rsidTr="00296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E52465A" w14:textId="77777777" w:rsidR="000F1884" w:rsidRPr="00137846" w:rsidRDefault="000F1884" w:rsidP="00296252">
            <w:pPr>
              <w:spacing w:before="120" w:after="120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Způsob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561CD4D" w14:textId="77777777" w:rsidR="000F1884" w:rsidRPr="00137846" w:rsidRDefault="000F1884" w:rsidP="00296252">
            <w:pPr>
              <w:spacing w:before="120" w:after="120"/>
              <w:rPr>
                <w:rFonts w:cs="Times New Roman"/>
              </w:rPr>
            </w:pPr>
            <w:r w:rsidRPr="00137846">
              <w:rPr>
                <w:rFonts w:cs="Times New Roman"/>
              </w:rPr>
              <w:t>zápočet, zkouška,</w:t>
            </w:r>
          </w:p>
        </w:tc>
      </w:tr>
      <w:tr w:rsidR="000F1884" w:rsidRPr="00137846" w14:paraId="68318DE9" w14:textId="77777777" w:rsidTr="00296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68BBED0" w14:textId="77777777" w:rsidR="000F1884" w:rsidRPr="00137846" w:rsidRDefault="000F1884" w:rsidP="00296252">
            <w:pPr>
              <w:spacing w:before="120" w:after="120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A242879" w14:textId="77777777" w:rsidR="000F1884" w:rsidRPr="00137846" w:rsidRDefault="000F1884" w:rsidP="00296252">
            <w:pPr>
              <w:spacing w:before="120" w:after="120"/>
              <w:rPr>
                <w:rFonts w:cs="Times New Roman"/>
              </w:rPr>
            </w:pPr>
            <w:r w:rsidRPr="00137846">
              <w:rPr>
                <w:rFonts w:cs="Times New Roman"/>
              </w:rPr>
              <w:t>Splnění požadavků seminární výuky, test dle sylabů předmětu, test bude probíhat elektronicky nebo běžnou písemnou formou.</w:t>
            </w:r>
          </w:p>
        </w:tc>
      </w:tr>
      <w:tr w:rsidR="000F1884" w:rsidRPr="00137846" w14:paraId="60A03E2D" w14:textId="77777777" w:rsidTr="00296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1E0952" w14:textId="77777777" w:rsidR="000F1884" w:rsidRPr="00137846" w:rsidRDefault="000F1884" w:rsidP="00296252">
            <w:pPr>
              <w:spacing w:before="120" w:after="120"/>
              <w:rPr>
                <w:rFonts w:cs="Times New Roman"/>
                <w:b/>
                <w:bCs/>
                <w:lang w:val="fr-FR"/>
              </w:rPr>
            </w:pPr>
            <w:r w:rsidRPr="00137846">
              <w:rPr>
                <w:rFonts w:cs="Times New Roman"/>
                <w:b/>
                <w:bCs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B587B49" w14:textId="77777777" w:rsidR="000F1884" w:rsidRPr="00137846" w:rsidRDefault="000F1884" w:rsidP="00296252">
            <w:pPr>
              <w:rPr>
                <w:rFonts w:cs="Times New Roman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3"/>
            </w:tblGrid>
            <w:tr w:rsidR="000F1884" w:rsidRPr="00137846" w14:paraId="7E0765F9" w14:textId="77777777" w:rsidTr="00296252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7C7E79F4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bookmarkStart w:id="0" w:name="reference"/>
                  <w:r w:rsidRPr="00137846">
                    <w:rPr>
                      <w:rFonts w:cs="Times New Roman"/>
                    </w:rPr>
                    <w:t xml:space="preserve">Monika Kunhartová, Miloň Potměšil, Petra Potměšilová. Náročné otcovství: byt otcem dítěte s postižením. Praha: Univerzita Karlova, </w:t>
                  </w:r>
                  <w:proofErr w:type="spellStart"/>
                  <w:r w:rsidRPr="00137846">
                    <w:rPr>
                      <w:rFonts w:cs="Times New Roman"/>
                    </w:rPr>
                    <w:t>nakladatelstvi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Karolinum, 2017.218 s. ISBN 978-80-246-3600-9   </w:t>
                  </w:r>
                </w:p>
                <w:p w14:paraId="1B198F10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 xml:space="preserve">Růžičková, V., Potměšil, M. a kol. </w:t>
                  </w:r>
                  <w:r w:rsidRPr="00137846">
                    <w:rPr>
                      <w:rFonts w:cs="Times New Roman"/>
                      <w:iCs/>
                    </w:rPr>
                    <w:t>Speciální pedagog jako profese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131 s. ISBN 978-80-244-5468-9. </w:t>
                  </w:r>
                </w:p>
                <w:p w14:paraId="3E921162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 xml:space="preserve">Potměšil, M. a kol. </w:t>
                  </w:r>
                  <w:r w:rsidRPr="00137846">
                    <w:rPr>
                      <w:rFonts w:cs="Times New Roman"/>
                      <w:iCs/>
                    </w:rPr>
                    <w:t>Sociální prostředí ve škole a inkluzivní vzdělávání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98 s. ISBN 978-80-244-5295-1. </w:t>
                  </w:r>
                </w:p>
                <w:p w14:paraId="04B1BBC4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>Hanáková, A., Potměšil, M.  a kol.</w:t>
                  </w:r>
                  <w:r w:rsidRPr="00137846">
                    <w:rPr>
                      <w:rFonts w:cs="Times New Roman"/>
                      <w:iCs/>
                    </w:rPr>
                    <w:t xml:space="preserve"> Deskripce vybraných faktorů výchovy a vzdělávání u osob se zdravotním postižením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92 stran. ISBN 978-80-244-5294-4. </w:t>
                  </w:r>
                </w:p>
                <w:p w14:paraId="317CF58B" w14:textId="77777777" w:rsidR="000F1884" w:rsidRPr="00137846" w:rsidRDefault="000F1884" w:rsidP="00296252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</w:p>
                <w:p w14:paraId="21E496D6" w14:textId="77777777" w:rsidR="000F1884" w:rsidRPr="00137846" w:rsidRDefault="000F1884" w:rsidP="00296252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Dehkordi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</w:t>
                  </w:r>
                  <w:proofErr w:type="spellStart"/>
                  <w:r w:rsidRPr="00137846">
                    <w:rPr>
                      <w:rFonts w:cs="Times New Roman"/>
                    </w:rPr>
                    <w:t>Kakojoibari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137846">
                    <w:rPr>
                      <w:rFonts w:cs="Times New Roman"/>
                    </w:rPr>
                    <w:t>Mohtashami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T. and </w:t>
                  </w:r>
                  <w:proofErr w:type="spellStart"/>
                  <w:r w:rsidRPr="00137846">
                    <w:rPr>
                      <w:rFonts w:cs="Times New Roman"/>
                    </w:rPr>
                    <w:t>Yektakhah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(2011) Stress in </w:t>
                  </w:r>
                  <w:proofErr w:type="spellStart"/>
                  <w:r w:rsidRPr="00137846">
                    <w:rPr>
                      <w:rFonts w:cs="Times New Roman"/>
                    </w:rPr>
                    <w:t>Mothers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Hearing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Impaired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Compared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137846">
                    <w:rPr>
                      <w:rFonts w:cs="Times New Roman"/>
                    </w:rPr>
                    <w:t>Mothers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Normal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Other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Disabled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>. Audiology, 20, 128.</w:t>
                  </w:r>
                </w:p>
                <w:p w14:paraId="597B5234" w14:textId="77777777" w:rsidR="000F1884" w:rsidRPr="00137846" w:rsidRDefault="000F1884" w:rsidP="00296252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Farrell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Christopher, S., la </w:t>
                  </w:r>
                  <w:proofErr w:type="spellStart"/>
                  <w:r w:rsidRPr="00137846">
                    <w:rPr>
                      <w:rFonts w:cs="Times New Roman"/>
                    </w:rPr>
                    <w:t>Pean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137846">
                    <w:rPr>
                      <w:rFonts w:cs="Times New Roman"/>
                    </w:rPr>
                    <w:t>Eskra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K., Collins, J., </w:t>
                  </w:r>
                  <w:proofErr w:type="spellStart"/>
                  <w:r w:rsidRPr="00137846">
                    <w:rPr>
                      <w:rFonts w:cs="Times New Roman"/>
                    </w:rPr>
                    <w:t>Tluczek</w:t>
                  </w:r>
                  <w:proofErr w:type="spellEnd"/>
                  <w:r w:rsidRPr="00137846">
                    <w:rPr>
                      <w:rFonts w:cs="Times New Roman"/>
                    </w:rPr>
                    <w:t>, A., Kennedy-</w:t>
                  </w:r>
                  <w:proofErr w:type="spellStart"/>
                  <w:r w:rsidRPr="00137846">
                    <w:rPr>
                      <w:rFonts w:cs="Times New Roman"/>
                    </w:rPr>
                    <w:t>Parker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K., Hoffman, G., </w:t>
                  </w:r>
                  <w:proofErr w:type="spellStart"/>
                  <w:r w:rsidRPr="00137846">
                    <w:rPr>
                      <w:rFonts w:cs="Times New Roman"/>
                    </w:rPr>
                    <w:t>Panepinto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J. and </w:t>
                  </w:r>
                  <w:proofErr w:type="spellStart"/>
                  <w:r w:rsidRPr="00137846">
                    <w:rPr>
                      <w:rFonts w:cs="Times New Roman"/>
                    </w:rPr>
                    <w:t>Farrell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P. (2011) </w:t>
                  </w:r>
                  <w:proofErr w:type="spellStart"/>
                  <w:r w:rsidRPr="00137846">
                    <w:rPr>
                      <w:rFonts w:cs="Times New Roman"/>
                    </w:rPr>
                    <w:t>Improving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between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Doctors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Parents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after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Newborn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Screening. Wisconsin </w:t>
                  </w:r>
                  <w:proofErr w:type="spellStart"/>
                  <w:r w:rsidRPr="00137846">
                    <w:rPr>
                      <w:rFonts w:cs="Times New Roman"/>
                    </w:rPr>
                    <w:t>Medical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>, 110, 221-227.</w:t>
                  </w:r>
                </w:p>
                <w:p w14:paraId="6B0D7326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Harrigan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and </w:t>
                  </w:r>
                  <w:proofErr w:type="spellStart"/>
                  <w:r w:rsidRPr="00137846">
                    <w:rPr>
                      <w:rFonts w:cs="Times New Roman"/>
                    </w:rPr>
                    <w:t>Nikolopoulos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T.P. (2002) </w:t>
                  </w:r>
                  <w:proofErr w:type="spellStart"/>
                  <w:r w:rsidRPr="00137846">
                    <w:rPr>
                      <w:rFonts w:cs="Times New Roman"/>
                    </w:rPr>
                    <w:t>Parent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Interaction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Course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in </w:t>
                  </w:r>
                  <w:proofErr w:type="spellStart"/>
                  <w:r w:rsidRPr="00137846">
                    <w:rPr>
                      <w:rFonts w:cs="Times New Roman"/>
                    </w:rPr>
                    <w:t>Order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137846">
                    <w:rPr>
                      <w:rFonts w:cs="Times New Roman"/>
                    </w:rPr>
                    <w:t>Enhance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Skills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between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Parents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Following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Cochlear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Implantation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International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Otorhinola-ryngology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66, 161. http://dx.doi.org/10.1016/S0165-5876(02)00243-4 </w:t>
                  </w:r>
                </w:p>
              </w:tc>
            </w:tr>
            <w:tr w:rsidR="000F1884" w:rsidRPr="00137846" w14:paraId="36ACD92A" w14:textId="77777777" w:rsidTr="00296252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7CDFF452" w14:textId="77777777" w:rsidR="000F1884" w:rsidRPr="00137846" w:rsidRDefault="000F1884" w:rsidP="00296252">
                  <w:pPr>
                    <w:ind w:left="360"/>
                    <w:rPr>
                      <w:rFonts w:cs="Times New Roman"/>
                    </w:rPr>
                  </w:pPr>
                </w:p>
              </w:tc>
            </w:tr>
            <w:tr w:rsidR="000F1884" w:rsidRPr="00137846" w14:paraId="355DD192" w14:textId="77777777" w:rsidTr="00296252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2013DEFA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Fadda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(2011) </w:t>
                  </w:r>
                  <w:proofErr w:type="spellStart"/>
                  <w:r w:rsidRPr="00137846">
                    <w:rPr>
                      <w:rFonts w:cs="Times New Roman"/>
                    </w:rPr>
                    <w:t>Psychological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Aspects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When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Counseling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Families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Who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Have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with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Cochlear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Implants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Maternal-Fetal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&amp; </w:t>
                  </w:r>
                  <w:proofErr w:type="spellStart"/>
                  <w:r w:rsidRPr="00137846">
                    <w:rPr>
                      <w:rFonts w:cs="Times New Roman"/>
                    </w:rPr>
                    <w:t>Neonatal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Medicine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24, 104-106. http://dx.doi.org/10.3109/14767058.2011.607581 </w:t>
                  </w:r>
                </w:p>
              </w:tc>
            </w:tr>
            <w:tr w:rsidR="000F1884" w:rsidRPr="00137846" w14:paraId="36A63CB0" w14:textId="77777777" w:rsidTr="00296252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6B3DA315" w14:textId="77777777" w:rsidR="000F1884" w:rsidRPr="00137846" w:rsidRDefault="000F1884" w:rsidP="00296252">
                  <w:pPr>
                    <w:ind w:left="360"/>
                    <w:rPr>
                      <w:rFonts w:cs="Times New Roman"/>
                    </w:rPr>
                  </w:pPr>
                </w:p>
              </w:tc>
            </w:tr>
            <w:tr w:rsidR="000F1884" w:rsidRPr="00137846" w14:paraId="30EDFDC3" w14:textId="77777777" w:rsidTr="00296252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227300AF" w14:textId="77777777" w:rsidR="000F1884" w:rsidRPr="00137846" w:rsidRDefault="000F1884" w:rsidP="00296252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Ejaz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Ahmed, A. and Ali, S. (2010)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Skills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Doctors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in a </w:t>
                  </w:r>
                  <w:proofErr w:type="spellStart"/>
                  <w:r w:rsidRPr="00137846">
                    <w:rPr>
                      <w:rFonts w:cs="Times New Roman"/>
                    </w:rPr>
                    <w:t>Paediatric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Department, </w:t>
                  </w:r>
                  <w:proofErr w:type="spellStart"/>
                  <w:r w:rsidRPr="00137846">
                    <w:rPr>
                      <w:rFonts w:cs="Times New Roman"/>
                    </w:rPr>
                    <w:t>Their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Perceptions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Practices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137846">
                    <w:rPr>
                      <w:rFonts w:cs="Times New Roman"/>
                    </w:rPr>
                    <w:t>Pakistan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Medical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Sciences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26, 384-389. </w:t>
                  </w:r>
                </w:p>
              </w:tc>
            </w:tr>
          </w:tbl>
          <w:p w14:paraId="352CE08E" w14:textId="77777777" w:rsidR="000F1884" w:rsidRPr="00137846" w:rsidRDefault="000F1884" w:rsidP="0029625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McCarthy</w:t>
            </w:r>
            <w:proofErr w:type="spellEnd"/>
            <w:r w:rsidRPr="00137846">
              <w:rPr>
                <w:rFonts w:cs="Times New Roman"/>
              </w:rPr>
              <w:t xml:space="preserve">, D.M. (2012) </w:t>
            </w:r>
            <w:proofErr w:type="spellStart"/>
            <w:r w:rsidRPr="00137846">
              <w:rPr>
                <w:rFonts w:cs="Times New Roman"/>
              </w:rPr>
              <w:t>Doctor-Parent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Communication</w:t>
            </w:r>
            <w:proofErr w:type="spellEnd"/>
            <w:r w:rsidRPr="00137846">
              <w:rPr>
                <w:rFonts w:cs="Times New Roman"/>
              </w:rPr>
              <w:t xml:space="preserve">. </w:t>
            </w:r>
            <w:proofErr w:type="spellStart"/>
            <w:r w:rsidRPr="00137846">
              <w:rPr>
                <w:rFonts w:cs="Times New Roman"/>
              </w:rPr>
              <w:t>Patient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Education</w:t>
            </w:r>
            <w:proofErr w:type="spellEnd"/>
            <w:r w:rsidRPr="00137846">
              <w:rPr>
                <w:rFonts w:cs="Times New Roman"/>
              </w:rPr>
              <w:t xml:space="preserve"> and </w:t>
            </w:r>
            <w:proofErr w:type="spellStart"/>
            <w:r w:rsidRPr="00137846">
              <w:rPr>
                <w:rFonts w:cs="Times New Roman"/>
              </w:rPr>
              <w:t>Counseling</w:t>
            </w:r>
            <w:proofErr w:type="spellEnd"/>
            <w:r w:rsidRPr="00137846">
              <w:rPr>
                <w:rFonts w:cs="Times New Roman"/>
              </w:rPr>
              <w:t xml:space="preserve">, 87, 289-290. </w:t>
            </w:r>
            <w:hyperlink r:id="rId4" w:history="1">
              <w:r w:rsidRPr="00137846">
                <w:rPr>
                  <w:rStyle w:val="Hypertextovodkaz"/>
                  <w:rFonts w:eastAsiaTheme="majorEastAsia" w:cs="Times New Roman"/>
                </w:rPr>
                <w:t>http://dx.doi.org/10.1016/j.pec.2011.09.004</w:t>
              </w:r>
            </w:hyperlink>
          </w:p>
          <w:p w14:paraId="15AF82B4" w14:textId="77777777" w:rsidR="000F1884" w:rsidRPr="00137846" w:rsidRDefault="000F1884" w:rsidP="0029625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Potmesil</w:t>
            </w:r>
            <w:proofErr w:type="spellEnd"/>
            <w:r w:rsidRPr="00137846">
              <w:rPr>
                <w:rFonts w:cs="Times New Roman"/>
              </w:rPr>
              <w:t xml:space="preserve">, M. and </w:t>
            </w:r>
            <w:proofErr w:type="spellStart"/>
            <w:r w:rsidRPr="00137846">
              <w:rPr>
                <w:rFonts w:cs="Times New Roman"/>
              </w:rPr>
              <w:t>Pospísil</w:t>
            </w:r>
            <w:proofErr w:type="spellEnd"/>
            <w:r w:rsidRPr="00137846">
              <w:rPr>
                <w:rFonts w:cs="Times New Roman"/>
              </w:rPr>
              <w:t xml:space="preserve">, J. (2013) </w:t>
            </w:r>
            <w:proofErr w:type="spellStart"/>
            <w:r w:rsidRPr="00137846">
              <w:rPr>
                <w:rFonts w:cs="Times New Roman"/>
              </w:rPr>
              <w:t>Resilience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Factors</w:t>
            </w:r>
            <w:proofErr w:type="spellEnd"/>
            <w:r w:rsidRPr="00137846">
              <w:rPr>
                <w:rFonts w:cs="Times New Roman"/>
              </w:rPr>
              <w:t xml:space="preserve"> in </w:t>
            </w:r>
            <w:proofErr w:type="spellStart"/>
            <w:r w:rsidRPr="00137846">
              <w:rPr>
                <w:rFonts w:cs="Times New Roman"/>
              </w:rPr>
              <w:t>Families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of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Children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with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Hearing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Impairment</w:t>
            </w:r>
            <w:proofErr w:type="spellEnd"/>
            <w:r w:rsidRPr="00137846">
              <w:rPr>
                <w:rFonts w:cs="Times New Roman"/>
              </w:rPr>
              <w:t xml:space="preserve">. </w:t>
            </w:r>
            <w:proofErr w:type="spellStart"/>
            <w:r w:rsidRPr="00137846">
              <w:rPr>
                <w:rFonts w:cs="Times New Roman"/>
              </w:rPr>
              <w:t>Psychologia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Rozwojowa</w:t>
            </w:r>
            <w:proofErr w:type="spellEnd"/>
            <w:r w:rsidRPr="00137846">
              <w:rPr>
                <w:rFonts w:cs="Times New Roman"/>
              </w:rPr>
              <w:t xml:space="preserve">, 18, 9-25. </w:t>
            </w:r>
          </w:p>
          <w:p w14:paraId="0935E213" w14:textId="77777777" w:rsidR="000F1884" w:rsidRPr="00137846" w:rsidRDefault="000F1884" w:rsidP="00296252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137846">
              <w:rPr>
                <w:rFonts w:cs="Times New Roman"/>
              </w:rPr>
              <w:t>Vágnerová, M. (2004). Psychopatologie pro pomáhající profese. Portál, Praha.</w:t>
            </w:r>
          </w:p>
          <w:p w14:paraId="732EAC98" w14:textId="77777777" w:rsidR="000F1884" w:rsidRPr="00137846" w:rsidRDefault="000F1884" w:rsidP="0029625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Wigert</w:t>
            </w:r>
            <w:proofErr w:type="spellEnd"/>
            <w:r w:rsidRPr="00137846">
              <w:rPr>
                <w:rFonts w:cs="Times New Roman"/>
              </w:rPr>
              <w:t xml:space="preserve">, H., </w:t>
            </w:r>
            <w:proofErr w:type="spellStart"/>
            <w:r w:rsidRPr="00137846">
              <w:rPr>
                <w:rFonts w:cs="Times New Roman"/>
              </w:rPr>
              <w:t>Dellenmark</w:t>
            </w:r>
            <w:proofErr w:type="spellEnd"/>
            <w:r w:rsidRPr="00137846">
              <w:rPr>
                <w:rFonts w:cs="Times New Roman"/>
              </w:rPr>
              <w:t xml:space="preserve">, M. and </w:t>
            </w:r>
            <w:proofErr w:type="spellStart"/>
            <w:r w:rsidRPr="00137846">
              <w:rPr>
                <w:rFonts w:cs="Times New Roman"/>
              </w:rPr>
              <w:t>Bry</w:t>
            </w:r>
            <w:proofErr w:type="spellEnd"/>
            <w:r w:rsidRPr="00137846">
              <w:rPr>
                <w:rFonts w:cs="Times New Roman"/>
              </w:rPr>
              <w:t xml:space="preserve">, K. (2013) </w:t>
            </w:r>
            <w:proofErr w:type="spellStart"/>
            <w:r w:rsidRPr="00137846">
              <w:rPr>
                <w:rFonts w:cs="Times New Roman"/>
              </w:rPr>
              <w:t>Strengths</w:t>
            </w:r>
            <w:proofErr w:type="spellEnd"/>
            <w:r w:rsidRPr="00137846">
              <w:rPr>
                <w:rFonts w:cs="Times New Roman"/>
              </w:rPr>
              <w:t xml:space="preserve"> and </w:t>
            </w:r>
            <w:proofErr w:type="spellStart"/>
            <w:r w:rsidRPr="00137846">
              <w:rPr>
                <w:rFonts w:cs="Times New Roman"/>
              </w:rPr>
              <w:t>Weaknesses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of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Parent-Staff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Communication</w:t>
            </w:r>
            <w:proofErr w:type="spellEnd"/>
            <w:r w:rsidRPr="00137846">
              <w:rPr>
                <w:rFonts w:cs="Times New Roman"/>
              </w:rPr>
              <w:t xml:space="preserve"> in </w:t>
            </w:r>
            <w:proofErr w:type="spellStart"/>
            <w:r w:rsidRPr="00137846">
              <w:rPr>
                <w:rFonts w:cs="Times New Roman"/>
              </w:rPr>
              <w:t>the</w:t>
            </w:r>
            <w:proofErr w:type="spellEnd"/>
            <w:r w:rsidRPr="00137846">
              <w:rPr>
                <w:rFonts w:cs="Times New Roman"/>
              </w:rPr>
              <w:t xml:space="preserve"> NICU: A </w:t>
            </w:r>
            <w:proofErr w:type="spellStart"/>
            <w:r w:rsidRPr="00137846">
              <w:rPr>
                <w:rFonts w:cs="Times New Roman"/>
              </w:rPr>
              <w:t>Survey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Assessment</w:t>
            </w:r>
            <w:proofErr w:type="spellEnd"/>
            <w:r w:rsidRPr="00137846">
              <w:rPr>
                <w:rFonts w:cs="Times New Roman"/>
              </w:rPr>
              <w:t xml:space="preserve">. BMC </w:t>
            </w:r>
            <w:proofErr w:type="spellStart"/>
            <w:r w:rsidRPr="00137846">
              <w:rPr>
                <w:rFonts w:cs="Times New Roman"/>
              </w:rPr>
              <w:t>Pediatrics</w:t>
            </w:r>
            <w:proofErr w:type="spellEnd"/>
            <w:r w:rsidRPr="00137846">
              <w:rPr>
                <w:rFonts w:cs="Times New Roman"/>
              </w:rPr>
              <w:t xml:space="preserve">, 13, 1. </w:t>
            </w:r>
            <w:hyperlink r:id="rId5" w:history="1">
              <w:r w:rsidRPr="00137846">
                <w:rPr>
                  <w:rStyle w:val="Hypertextovodkaz"/>
                  <w:rFonts w:eastAsiaTheme="majorEastAsia" w:cs="Times New Roman"/>
                </w:rPr>
                <w:t>http://dx.doi.org/10.1186/1471-2431-13-71</w:t>
              </w:r>
            </w:hyperlink>
            <w:bookmarkEnd w:id="0"/>
            <w:r w:rsidRPr="00137846">
              <w:rPr>
                <w:rFonts w:cs="Times New Roman"/>
              </w:rPr>
              <w:t xml:space="preserve">  </w:t>
            </w:r>
          </w:p>
        </w:tc>
      </w:tr>
    </w:tbl>
    <w:p w14:paraId="7E7E2108" w14:textId="77777777" w:rsidR="000F1884" w:rsidRPr="00137846" w:rsidRDefault="000F1884" w:rsidP="000F1884">
      <w:pPr>
        <w:rPr>
          <w:rFonts w:cs="Times New Roman"/>
        </w:rPr>
      </w:pPr>
    </w:p>
    <w:p w14:paraId="75F94C6C" w14:textId="18A00EA7" w:rsidR="00C10DE9" w:rsidRPr="000F1884" w:rsidRDefault="00C10DE9" w:rsidP="000F1884"/>
    <w:sectPr w:rsidR="00C10DE9" w:rsidRPr="000F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84"/>
    <w:rsid w:val="000F1884"/>
    <w:rsid w:val="003964DC"/>
    <w:rsid w:val="00522292"/>
    <w:rsid w:val="00AC756C"/>
    <w:rsid w:val="00C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BA44"/>
  <w15:chartTrackingRefBased/>
  <w15:docId w15:val="{D902DC72-86F1-4DBC-B63C-1AB465A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884"/>
    <w:pPr>
      <w:spacing w:after="0" w:line="240" w:lineRule="auto"/>
    </w:pPr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F18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8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8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18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18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18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8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18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18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1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18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18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8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18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18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18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1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F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8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F1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18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F18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18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F18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8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188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F1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86/1471-2431-13-71" TargetMode="External"/><Relationship Id="rId4" Type="http://schemas.openxmlformats.org/officeDocument/2006/relationships/hyperlink" Target="http://dx.doi.org/10.1016/j.pec.2011.09.0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3262</Characters>
  <Application>Microsoft Office Word</Application>
  <DocSecurity>0</DocSecurity>
  <Lines>125</Lines>
  <Paragraphs>79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2024-09-11T20:19:00Z</dcterms:created>
  <dcterms:modified xsi:type="dcterms:W3CDTF">2024-09-11T20:20:00Z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f0d27ba5-2619-469a-8788-092729b04f12</vt:lpwstr>
  </property>
</Properties>
</file>