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84724" w14:textId="77777777" w:rsidR="00561AF6" w:rsidRDefault="00561AF6" w:rsidP="00561AF6">
      <w:pPr>
        <w:rPr>
          <w:sz w:val="28"/>
          <w:szCs w:val="28"/>
        </w:rPr>
      </w:pPr>
      <w:r>
        <w:rPr>
          <w:b/>
          <w:bCs/>
          <w:sz w:val="28"/>
          <w:szCs w:val="28"/>
        </w:rPr>
        <w:t>Příloha 1</w:t>
      </w:r>
    </w:p>
    <w:p w14:paraId="010E11B7" w14:textId="77777777" w:rsidR="00561AF6" w:rsidRPr="00594735" w:rsidRDefault="00561AF6" w:rsidP="00561AF6">
      <w:pPr>
        <w:jc w:val="center"/>
        <w:rPr>
          <w:b/>
          <w:bCs/>
          <w:sz w:val="28"/>
          <w:szCs w:val="28"/>
        </w:rPr>
      </w:pPr>
      <w:r w:rsidRPr="00594735">
        <w:rPr>
          <w:b/>
          <w:bCs/>
          <w:sz w:val="28"/>
          <w:szCs w:val="28"/>
        </w:rPr>
        <w:t>Organizační pokyny k průběhu státní závěrečné zkoušky (SZZ)</w:t>
      </w:r>
    </w:p>
    <w:p w14:paraId="13CA4099" w14:textId="77777777" w:rsidR="00561AF6" w:rsidRDefault="00561AF6" w:rsidP="00561AF6">
      <w:pPr>
        <w:rPr>
          <w:sz w:val="28"/>
          <w:szCs w:val="28"/>
        </w:rPr>
      </w:pPr>
      <w:r>
        <w:rPr>
          <w:sz w:val="28"/>
          <w:szCs w:val="28"/>
        </w:rPr>
        <w:t>Pracoviště:</w:t>
      </w:r>
    </w:p>
    <w:p w14:paraId="511CDA04" w14:textId="77777777" w:rsidR="00561AF6" w:rsidRPr="00230147" w:rsidRDefault="00230147" w:rsidP="00561AF6">
      <w:pPr>
        <w:rPr>
          <w:b/>
          <w:sz w:val="28"/>
          <w:szCs w:val="28"/>
        </w:rPr>
      </w:pPr>
      <w:r w:rsidRPr="00230147">
        <w:rPr>
          <w:b/>
          <w:sz w:val="28"/>
          <w:szCs w:val="28"/>
        </w:rPr>
        <w:t>Ústav speciálněpedagogických studií</w:t>
      </w:r>
    </w:p>
    <w:p w14:paraId="10B8AF0B" w14:textId="77777777" w:rsidR="00561AF6" w:rsidRDefault="00561AF6" w:rsidP="00561AF6">
      <w:pPr>
        <w:rPr>
          <w:sz w:val="28"/>
          <w:szCs w:val="28"/>
        </w:rPr>
      </w:pPr>
      <w:r>
        <w:rPr>
          <w:sz w:val="28"/>
          <w:szCs w:val="28"/>
        </w:rPr>
        <w:t>Název a zkratka zkoušky:</w:t>
      </w:r>
    </w:p>
    <w:p w14:paraId="181FF41E" w14:textId="77777777" w:rsidR="00D71517" w:rsidRDefault="008D6E51" w:rsidP="00561AF6">
      <w:pPr>
        <w:rPr>
          <w:b/>
          <w:sz w:val="28"/>
          <w:szCs w:val="28"/>
        </w:rPr>
      </w:pPr>
      <w:r>
        <w:rPr>
          <w:b/>
          <w:sz w:val="28"/>
          <w:szCs w:val="28"/>
        </w:rPr>
        <w:t>Logo</w:t>
      </w:r>
      <w:r w:rsidR="00496B67">
        <w:rPr>
          <w:b/>
          <w:sz w:val="28"/>
          <w:szCs w:val="28"/>
        </w:rPr>
        <w:t>pedie</w:t>
      </w:r>
      <w:r w:rsidR="00D71517">
        <w:rPr>
          <w:b/>
          <w:sz w:val="28"/>
          <w:szCs w:val="28"/>
        </w:rPr>
        <w:t xml:space="preserve"> </w:t>
      </w:r>
      <w:r w:rsidR="00CB0358">
        <w:rPr>
          <w:b/>
          <w:sz w:val="28"/>
          <w:szCs w:val="28"/>
        </w:rPr>
        <w:t xml:space="preserve">- </w:t>
      </w:r>
      <w:r>
        <w:rPr>
          <w:b/>
          <w:sz w:val="28"/>
          <w:szCs w:val="28"/>
        </w:rPr>
        <w:t>USS/SZZLG</w:t>
      </w:r>
    </w:p>
    <w:p w14:paraId="1CE4E271" w14:textId="77777777" w:rsidR="00561AF6" w:rsidRDefault="00561AF6" w:rsidP="00561AF6">
      <w:pPr>
        <w:rPr>
          <w:sz w:val="28"/>
          <w:szCs w:val="28"/>
        </w:rPr>
      </w:pPr>
      <w:r>
        <w:rPr>
          <w:sz w:val="28"/>
          <w:szCs w:val="28"/>
        </w:rPr>
        <w:t>Základní informace k průběhu SZZ:</w:t>
      </w:r>
    </w:p>
    <w:p w14:paraId="21243C08" w14:textId="4BF3BFFD" w:rsidR="00702718" w:rsidRPr="008314D2" w:rsidRDefault="00702718" w:rsidP="008314D2">
      <w:pPr>
        <w:pStyle w:val="Odstavecseseznamem"/>
        <w:numPr>
          <w:ilvl w:val="0"/>
          <w:numId w:val="2"/>
        </w:numPr>
        <w:rPr>
          <w:sz w:val="28"/>
          <w:szCs w:val="28"/>
        </w:rPr>
      </w:pPr>
      <w:r w:rsidRPr="008314D2">
        <w:rPr>
          <w:sz w:val="28"/>
          <w:szCs w:val="28"/>
        </w:rPr>
        <w:t>Speciální pedagogika – raný věk (SPPR-Bc) Platná (v. 2018)</w:t>
      </w:r>
    </w:p>
    <w:p w14:paraId="08A7039F" w14:textId="19EA1167" w:rsidR="008314D2" w:rsidRPr="008314D2" w:rsidRDefault="008314D2" w:rsidP="008314D2">
      <w:pPr>
        <w:pStyle w:val="Odstavecseseznamem"/>
        <w:numPr>
          <w:ilvl w:val="0"/>
          <w:numId w:val="2"/>
        </w:numPr>
        <w:spacing w:after="0" w:line="240" w:lineRule="auto"/>
        <w:rPr>
          <w:sz w:val="28"/>
          <w:szCs w:val="28"/>
        </w:rPr>
      </w:pPr>
      <w:r w:rsidRPr="008314D2">
        <w:rPr>
          <w:sz w:val="28"/>
          <w:szCs w:val="28"/>
        </w:rPr>
        <w:t>Speciální pedagogika – andragogika (SPPA-Bc) Platná (v. 2018)</w:t>
      </w:r>
    </w:p>
    <w:p w14:paraId="7BF31980" w14:textId="4A9B9B3E" w:rsidR="008314D2" w:rsidRDefault="008314D2" w:rsidP="008314D2">
      <w:pPr>
        <w:pStyle w:val="Odstavecseseznamem"/>
        <w:numPr>
          <w:ilvl w:val="0"/>
          <w:numId w:val="2"/>
        </w:numPr>
        <w:spacing w:after="0" w:line="240" w:lineRule="auto"/>
        <w:rPr>
          <w:sz w:val="28"/>
          <w:szCs w:val="28"/>
        </w:rPr>
      </w:pPr>
      <w:r w:rsidRPr="008314D2">
        <w:rPr>
          <w:sz w:val="28"/>
          <w:szCs w:val="28"/>
        </w:rPr>
        <w:t>Speciální pedagogika – intervence (SPPI-Bc) Platná (v. 2018)</w:t>
      </w:r>
    </w:p>
    <w:p w14:paraId="66133FCB" w14:textId="77777777" w:rsidR="008314D2" w:rsidRDefault="008314D2" w:rsidP="00702718">
      <w:pPr>
        <w:rPr>
          <w:sz w:val="28"/>
          <w:szCs w:val="28"/>
        </w:rPr>
      </w:pPr>
    </w:p>
    <w:p w14:paraId="13CFBDBA" w14:textId="77777777" w:rsidR="00561AF6" w:rsidRPr="002B125A" w:rsidRDefault="00561AF6" w:rsidP="00561AF6">
      <w:pPr>
        <w:pStyle w:val="Odstavecseseznamem"/>
        <w:numPr>
          <w:ilvl w:val="0"/>
          <w:numId w:val="1"/>
        </w:numPr>
        <w:rPr>
          <w:b/>
          <w:bCs/>
          <w:i/>
          <w:iCs/>
          <w:sz w:val="28"/>
          <w:szCs w:val="28"/>
        </w:rPr>
      </w:pPr>
      <w:r>
        <w:rPr>
          <w:b/>
          <w:bCs/>
          <w:i/>
          <w:iCs/>
          <w:sz w:val="28"/>
          <w:szCs w:val="28"/>
        </w:rPr>
        <w:t>Počet a způsob</w:t>
      </w:r>
      <w:r w:rsidRPr="002B125A">
        <w:rPr>
          <w:b/>
          <w:bCs/>
          <w:i/>
          <w:iCs/>
          <w:sz w:val="28"/>
          <w:szCs w:val="28"/>
        </w:rPr>
        <w:t xml:space="preserve"> volby </w:t>
      </w:r>
      <w:r>
        <w:rPr>
          <w:b/>
          <w:bCs/>
          <w:i/>
          <w:iCs/>
          <w:sz w:val="28"/>
          <w:szCs w:val="28"/>
        </w:rPr>
        <w:t>okruhů</w:t>
      </w:r>
    </w:p>
    <w:p w14:paraId="3C7BDA85" w14:textId="56BA46F8" w:rsidR="0079587C" w:rsidRDefault="0079587C" w:rsidP="0079587C">
      <w:pPr>
        <w:pStyle w:val="Odstavecseseznamem"/>
        <w:numPr>
          <w:ilvl w:val="0"/>
          <w:numId w:val="1"/>
        </w:numPr>
        <w:rPr>
          <w:i/>
          <w:iCs/>
          <w:sz w:val="28"/>
          <w:szCs w:val="28"/>
        </w:rPr>
      </w:pPr>
      <w:r w:rsidRPr="0079587C">
        <w:rPr>
          <w:i/>
          <w:iCs/>
          <w:sz w:val="28"/>
          <w:szCs w:val="28"/>
        </w:rPr>
        <w:t>Student si losuje 1 okruh z obecné části okruhů a jeden z</w:t>
      </w:r>
      <w:r>
        <w:rPr>
          <w:i/>
          <w:iCs/>
          <w:sz w:val="28"/>
          <w:szCs w:val="28"/>
        </w:rPr>
        <w:t xml:space="preserve">e speciální </w:t>
      </w:r>
      <w:r w:rsidRPr="0079587C">
        <w:rPr>
          <w:i/>
          <w:iCs/>
          <w:sz w:val="28"/>
          <w:szCs w:val="28"/>
        </w:rPr>
        <w:t>části a 1 z </w:t>
      </w:r>
      <w:r w:rsidR="00ED3B0E" w:rsidRPr="00ED3B0E">
        <w:rPr>
          <w:i/>
          <w:iCs/>
          <w:sz w:val="28"/>
          <w:szCs w:val="28"/>
        </w:rPr>
        <w:t>Fyziologie polykání, fyziologie a narušení tvorby hlásek</w:t>
      </w:r>
      <w:r w:rsidR="00ED3B0E">
        <w:rPr>
          <w:i/>
          <w:iCs/>
          <w:sz w:val="28"/>
          <w:szCs w:val="28"/>
        </w:rPr>
        <w:t xml:space="preserve"> </w:t>
      </w:r>
    </w:p>
    <w:p w14:paraId="740F2E14" w14:textId="62504535" w:rsidR="0079587C" w:rsidRPr="0079587C" w:rsidRDefault="0079587C" w:rsidP="0079587C">
      <w:pPr>
        <w:pStyle w:val="Odstavecseseznamem"/>
        <w:numPr>
          <w:ilvl w:val="0"/>
          <w:numId w:val="1"/>
        </w:numPr>
        <w:rPr>
          <w:i/>
          <w:iCs/>
          <w:sz w:val="28"/>
          <w:szCs w:val="28"/>
        </w:rPr>
      </w:pPr>
      <w:r w:rsidRPr="0079587C">
        <w:rPr>
          <w:i/>
          <w:iCs/>
          <w:sz w:val="28"/>
          <w:szCs w:val="28"/>
        </w:rPr>
        <w:t>Studenti předkládají seznam prostudované literatury</w:t>
      </w:r>
    </w:p>
    <w:p w14:paraId="723EDC1E" w14:textId="77777777" w:rsidR="00561AF6" w:rsidRDefault="00561AF6" w:rsidP="00561AF6">
      <w:pPr>
        <w:pStyle w:val="Odstavecseseznamem"/>
        <w:rPr>
          <w:i/>
          <w:iCs/>
          <w:sz w:val="28"/>
          <w:szCs w:val="28"/>
        </w:rPr>
      </w:pPr>
    </w:p>
    <w:p w14:paraId="708F657A" w14:textId="77777777" w:rsidR="00561AF6" w:rsidRDefault="00561AF6" w:rsidP="00561AF6">
      <w:pPr>
        <w:pStyle w:val="Odstavecseseznamem"/>
        <w:numPr>
          <w:ilvl w:val="0"/>
          <w:numId w:val="1"/>
        </w:numPr>
        <w:rPr>
          <w:b/>
          <w:bCs/>
          <w:i/>
          <w:iCs/>
          <w:sz w:val="28"/>
          <w:szCs w:val="28"/>
        </w:rPr>
      </w:pPr>
      <w:r w:rsidRPr="00B438EB">
        <w:rPr>
          <w:b/>
          <w:bCs/>
          <w:i/>
          <w:iCs/>
          <w:sz w:val="28"/>
          <w:szCs w:val="28"/>
        </w:rPr>
        <w:t xml:space="preserve">Orientační doba na přípravu </w:t>
      </w:r>
    </w:p>
    <w:p w14:paraId="552F04E5" w14:textId="77777777" w:rsidR="00941683" w:rsidRPr="00941683" w:rsidRDefault="00941683" w:rsidP="00941683">
      <w:pPr>
        <w:pStyle w:val="Odstavecseseznamem"/>
        <w:rPr>
          <w:b/>
          <w:bCs/>
          <w:i/>
          <w:iCs/>
          <w:sz w:val="28"/>
          <w:szCs w:val="28"/>
        </w:rPr>
      </w:pPr>
    </w:p>
    <w:p w14:paraId="442730D5" w14:textId="77777777" w:rsidR="00941683" w:rsidRPr="00ED539B" w:rsidRDefault="00941683" w:rsidP="00941683">
      <w:pPr>
        <w:pStyle w:val="Odstavecseseznamem"/>
        <w:numPr>
          <w:ilvl w:val="1"/>
          <w:numId w:val="1"/>
        </w:numPr>
        <w:rPr>
          <w:sz w:val="28"/>
          <w:szCs w:val="28"/>
        </w:rPr>
      </w:pPr>
      <w:bookmarkStart w:id="0" w:name="_Hlk176888756"/>
      <w:r w:rsidRPr="00387A82">
        <w:rPr>
          <w:b/>
          <w:bCs/>
          <w:sz w:val="28"/>
          <w:szCs w:val="28"/>
        </w:rPr>
        <w:t>Cca 20-25 minut – u studentů se SVP</w:t>
      </w:r>
      <w:r w:rsidRPr="00ED539B">
        <w:rPr>
          <w:sz w:val="28"/>
          <w:szCs w:val="28"/>
        </w:rPr>
        <w:t xml:space="preserve"> </w:t>
      </w:r>
      <w:r>
        <w:rPr>
          <w:sz w:val="28"/>
          <w:szCs w:val="28"/>
        </w:rPr>
        <w:t xml:space="preserve">případně akomodace </w:t>
      </w:r>
      <w:r w:rsidRPr="00ED539B">
        <w:rPr>
          <w:sz w:val="28"/>
          <w:szCs w:val="28"/>
        </w:rPr>
        <w:t>dle individuálních požadavků a možností</w:t>
      </w:r>
    </w:p>
    <w:bookmarkEnd w:id="0"/>
    <w:p w14:paraId="4834FFD1" w14:textId="77777777" w:rsidR="00561AF6" w:rsidRPr="00B438EB" w:rsidRDefault="00561AF6" w:rsidP="00561AF6">
      <w:pPr>
        <w:rPr>
          <w:b/>
          <w:bCs/>
          <w:i/>
          <w:iCs/>
          <w:sz w:val="28"/>
          <w:szCs w:val="28"/>
        </w:rPr>
      </w:pPr>
    </w:p>
    <w:p w14:paraId="3446D090" w14:textId="77777777" w:rsidR="00561AF6" w:rsidRDefault="00561AF6" w:rsidP="00561AF6">
      <w:pPr>
        <w:pStyle w:val="Odstavecseseznamem"/>
        <w:numPr>
          <w:ilvl w:val="0"/>
          <w:numId w:val="1"/>
        </w:numPr>
        <w:rPr>
          <w:b/>
          <w:bCs/>
          <w:i/>
          <w:iCs/>
          <w:sz w:val="28"/>
          <w:szCs w:val="28"/>
        </w:rPr>
      </w:pPr>
      <w:r>
        <w:rPr>
          <w:b/>
          <w:bCs/>
          <w:i/>
          <w:iCs/>
          <w:sz w:val="28"/>
          <w:szCs w:val="28"/>
        </w:rPr>
        <w:t>Orientační doba</w:t>
      </w:r>
      <w:r w:rsidRPr="00B438EB">
        <w:rPr>
          <w:b/>
          <w:bCs/>
          <w:i/>
          <w:iCs/>
          <w:sz w:val="28"/>
          <w:szCs w:val="28"/>
        </w:rPr>
        <w:t xml:space="preserve"> </w:t>
      </w:r>
      <w:r>
        <w:rPr>
          <w:b/>
          <w:bCs/>
          <w:i/>
          <w:iCs/>
          <w:sz w:val="28"/>
          <w:szCs w:val="28"/>
        </w:rPr>
        <w:t xml:space="preserve">ústní části </w:t>
      </w:r>
      <w:r w:rsidRPr="00B438EB">
        <w:rPr>
          <w:b/>
          <w:bCs/>
          <w:i/>
          <w:iCs/>
          <w:sz w:val="28"/>
          <w:szCs w:val="28"/>
        </w:rPr>
        <w:t>zkoušky</w:t>
      </w:r>
    </w:p>
    <w:p w14:paraId="65A5C3A6" w14:textId="77777777" w:rsidR="00941683" w:rsidRPr="00ED539B" w:rsidRDefault="00941683" w:rsidP="00941683">
      <w:pPr>
        <w:pStyle w:val="Odstavecseseznamem"/>
        <w:numPr>
          <w:ilvl w:val="1"/>
          <w:numId w:val="1"/>
        </w:numPr>
        <w:rPr>
          <w:sz w:val="28"/>
          <w:szCs w:val="28"/>
        </w:rPr>
      </w:pPr>
      <w:r w:rsidRPr="00387A82">
        <w:rPr>
          <w:b/>
          <w:bCs/>
          <w:sz w:val="28"/>
          <w:szCs w:val="28"/>
        </w:rPr>
        <w:t>Cca 20-25 minut – u studentů se SVP</w:t>
      </w:r>
      <w:r w:rsidRPr="00ED539B">
        <w:rPr>
          <w:sz w:val="28"/>
          <w:szCs w:val="28"/>
        </w:rPr>
        <w:t xml:space="preserve"> </w:t>
      </w:r>
      <w:r>
        <w:rPr>
          <w:sz w:val="28"/>
          <w:szCs w:val="28"/>
        </w:rPr>
        <w:t xml:space="preserve">případně akomodace </w:t>
      </w:r>
      <w:r w:rsidRPr="00ED539B">
        <w:rPr>
          <w:sz w:val="28"/>
          <w:szCs w:val="28"/>
        </w:rPr>
        <w:t>dle individuálních požadavků a možností</w:t>
      </w:r>
    </w:p>
    <w:p w14:paraId="1BBC03C6" w14:textId="77777777" w:rsidR="00561AF6" w:rsidRPr="00B438EB" w:rsidRDefault="00561AF6" w:rsidP="00561AF6">
      <w:pPr>
        <w:pStyle w:val="Odstavecseseznamem"/>
        <w:rPr>
          <w:b/>
          <w:bCs/>
          <w:i/>
          <w:iCs/>
          <w:sz w:val="28"/>
          <w:szCs w:val="28"/>
        </w:rPr>
      </w:pPr>
    </w:p>
    <w:p w14:paraId="16E98625" w14:textId="77777777" w:rsidR="00561AF6" w:rsidRPr="00B438EB" w:rsidRDefault="00561AF6" w:rsidP="00561AF6">
      <w:pPr>
        <w:pStyle w:val="Odstavecseseznamem"/>
        <w:rPr>
          <w:b/>
          <w:bCs/>
          <w:i/>
          <w:iCs/>
          <w:sz w:val="28"/>
          <w:szCs w:val="28"/>
        </w:rPr>
      </w:pPr>
    </w:p>
    <w:p w14:paraId="17CBEA4C" w14:textId="77777777" w:rsidR="00561AF6" w:rsidRPr="002B125A" w:rsidRDefault="00561AF6" w:rsidP="00561AF6">
      <w:pPr>
        <w:pStyle w:val="Odstavecseseznamem"/>
        <w:numPr>
          <w:ilvl w:val="0"/>
          <w:numId w:val="1"/>
        </w:numPr>
        <w:rPr>
          <w:b/>
          <w:bCs/>
          <w:i/>
          <w:iCs/>
          <w:sz w:val="28"/>
          <w:szCs w:val="28"/>
        </w:rPr>
      </w:pPr>
      <w:r w:rsidRPr="002B125A">
        <w:rPr>
          <w:b/>
          <w:bCs/>
          <w:i/>
          <w:iCs/>
          <w:sz w:val="28"/>
          <w:szCs w:val="28"/>
        </w:rPr>
        <w:t>Průběh zkoušky</w:t>
      </w:r>
    </w:p>
    <w:p w14:paraId="598F9636" w14:textId="29D966A8" w:rsidR="00561AF6" w:rsidRPr="00996DCA" w:rsidRDefault="00941683" w:rsidP="00B14170">
      <w:pPr>
        <w:pStyle w:val="Odstavecseseznamem"/>
        <w:numPr>
          <w:ilvl w:val="1"/>
          <w:numId w:val="1"/>
        </w:numPr>
        <w:jc w:val="both"/>
        <w:rPr>
          <w:sz w:val="28"/>
          <w:szCs w:val="28"/>
        </w:rPr>
      </w:pPr>
      <w:bookmarkStart w:id="1" w:name="_Hlk177020719"/>
      <w:r w:rsidRPr="00996DCA">
        <w:rPr>
          <w:i/>
          <w:iCs/>
          <w:sz w:val="28"/>
          <w:szCs w:val="28"/>
        </w:rPr>
        <w:t xml:space="preserve">zkouška je ústní, student musí prokázat dostatečné znalosti v každé ze tří částí zkoušky; zkoušení bude probíhat kvůli objektivitě každého studenta ve dvou podkomisích, výsledné hodnocení je výsledkem následného společného posouzení celou zkušební komisí (výsledné hodnocení není pouhým průměrem výsledku dílčích částí). Posouzení výkonu studenta probíhá individuálně vzhledem ke studijnímu </w:t>
      </w:r>
      <w:r w:rsidRPr="00996DCA">
        <w:rPr>
          <w:i/>
          <w:iCs/>
          <w:sz w:val="28"/>
          <w:szCs w:val="28"/>
        </w:rPr>
        <w:lastRenderedPageBreak/>
        <w:t xml:space="preserve">programu/specializaci a požadavkům na profil absolventa a požadované výstupní kompetence a výkonu v jednotlivých otázkách a subotázkách kladených během zkoušky. Např. pokud je v jedné části zkoušky hodnocení na úrovni hodnocení „F“, není možné celkově zkoušku hodnotit lepším výsledkem. </w:t>
      </w:r>
      <w:bookmarkEnd w:id="1"/>
      <w:r w:rsidR="00996DCA">
        <w:rPr>
          <w:i/>
          <w:iCs/>
          <w:sz w:val="28"/>
          <w:szCs w:val="28"/>
        </w:rPr>
        <w:t xml:space="preserve">Student by měl </w:t>
      </w:r>
      <w:r w:rsidR="00996DCA" w:rsidRPr="00CA0E8E">
        <w:rPr>
          <w:i/>
          <w:iCs/>
          <w:sz w:val="28"/>
          <w:szCs w:val="28"/>
        </w:rPr>
        <w:t>prokáz</w:t>
      </w:r>
      <w:r w:rsidR="00996DCA">
        <w:rPr>
          <w:i/>
          <w:iCs/>
          <w:sz w:val="28"/>
          <w:szCs w:val="28"/>
        </w:rPr>
        <w:t xml:space="preserve">at dostatečnou </w:t>
      </w:r>
      <w:r w:rsidR="00996DCA" w:rsidRPr="00CA0E8E">
        <w:rPr>
          <w:i/>
          <w:iCs/>
          <w:sz w:val="28"/>
          <w:szCs w:val="28"/>
        </w:rPr>
        <w:t xml:space="preserve">schopnost vedení konverzace a </w:t>
      </w:r>
      <w:r w:rsidR="00996DCA">
        <w:rPr>
          <w:i/>
          <w:iCs/>
          <w:sz w:val="28"/>
          <w:szCs w:val="28"/>
        </w:rPr>
        <w:t xml:space="preserve">adekvátní úroveň </w:t>
      </w:r>
      <w:r w:rsidR="00996DCA" w:rsidRPr="00CA0E8E">
        <w:rPr>
          <w:i/>
          <w:iCs/>
          <w:sz w:val="28"/>
          <w:szCs w:val="28"/>
        </w:rPr>
        <w:t>komunikační</w:t>
      </w:r>
      <w:r w:rsidR="00996DCA">
        <w:rPr>
          <w:i/>
          <w:iCs/>
          <w:sz w:val="28"/>
          <w:szCs w:val="28"/>
        </w:rPr>
        <w:t xml:space="preserve"> </w:t>
      </w:r>
      <w:r w:rsidR="00996DCA" w:rsidRPr="00CA0E8E">
        <w:rPr>
          <w:i/>
          <w:iCs/>
          <w:sz w:val="28"/>
          <w:szCs w:val="28"/>
        </w:rPr>
        <w:t>kompetenc</w:t>
      </w:r>
      <w:r w:rsidR="00996DCA">
        <w:rPr>
          <w:i/>
          <w:iCs/>
          <w:sz w:val="28"/>
          <w:szCs w:val="28"/>
        </w:rPr>
        <w:t>e</w:t>
      </w:r>
    </w:p>
    <w:p w14:paraId="74827D17" w14:textId="77777777" w:rsidR="00561AF6" w:rsidRDefault="00561AF6" w:rsidP="00561AF6">
      <w:pPr>
        <w:rPr>
          <w:sz w:val="28"/>
          <w:szCs w:val="28"/>
        </w:rPr>
      </w:pPr>
    </w:p>
    <w:p w14:paraId="4D05D5A3" w14:textId="77777777" w:rsidR="00561AF6" w:rsidRDefault="00561AF6" w:rsidP="00561AF6">
      <w:pPr>
        <w:rPr>
          <w:sz w:val="28"/>
          <w:szCs w:val="28"/>
        </w:rPr>
      </w:pPr>
      <w:r>
        <w:rPr>
          <w:sz w:val="28"/>
          <w:szCs w:val="28"/>
        </w:rPr>
        <w:t xml:space="preserve">Název a zkratka předmětu, kde budou studentům sděleny výše uvedené informace: </w:t>
      </w:r>
    </w:p>
    <w:p w14:paraId="257EF303" w14:textId="097E963D" w:rsidR="0079587C" w:rsidRPr="0079587C" w:rsidRDefault="0079587C" w:rsidP="0079587C">
      <w:pPr>
        <w:rPr>
          <w:b/>
          <w:bCs/>
          <w:sz w:val="24"/>
          <w:szCs w:val="24"/>
        </w:rPr>
      </w:pPr>
      <w:r w:rsidRPr="0079587C">
        <w:rPr>
          <w:b/>
          <w:bCs/>
          <w:sz w:val="24"/>
          <w:szCs w:val="24"/>
        </w:rPr>
        <w:t>USS/KULO3</w:t>
      </w:r>
      <w:r w:rsidR="000E7ADF">
        <w:rPr>
          <w:b/>
          <w:bCs/>
          <w:sz w:val="24"/>
          <w:szCs w:val="24"/>
        </w:rPr>
        <w:t xml:space="preserve"> Logopedie 3</w:t>
      </w:r>
    </w:p>
    <w:p w14:paraId="123D88B1" w14:textId="5B9890C3" w:rsidR="0079587C" w:rsidRPr="0079587C" w:rsidRDefault="0079587C" w:rsidP="0079587C">
      <w:pPr>
        <w:rPr>
          <w:b/>
          <w:bCs/>
          <w:sz w:val="24"/>
          <w:szCs w:val="24"/>
        </w:rPr>
      </w:pPr>
      <w:r w:rsidRPr="0079587C">
        <w:rPr>
          <w:b/>
          <w:bCs/>
          <w:sz w:val="24"/>
          <w:szCs w:val="24"/>
        </w:rPr>
        <w:t>USS/ULO3</w:t>
      </w:r>
      <w:r w:rsidR="000E7ADF">
        <w:rPr>
          <w:b/>
          <w:bCs/>
          <w:sz w:val="24"/>
          <w:szCs w:val="24"/>
        </w:rPr>
        <w:t xml:space="preserve"> Logopedie 3</w:t>
      </w:r>
    </w:p>
    <w:p w14:paraId="73E1B8D6" w14:textId="40E17CD6" w:rsidR="00561AF6" w:rsidRPr="00353065" w:rsidRDefault="00561AF6" w:rsidP="0079587C">
      <w:pPr>
        <w:rPr>
          <w:b/>
          <w:sz w:val="28"/>
          <w:szCs w:val="28"/>
        </w:rPr>
      </w:pPr>
    </w:p>
    <w:sectPr w:rsidR="00561AF6" w:rsidRPr="00353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51D31"/>
    <w:multiLevelType w:val="hybridMultilevel"/>
    <w:tmpl w:val="F8FECE46"/>
    <w:lvl w:ilvl="0" w:tplc="4C96863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F237B30"/>
    <w:multiLevelType w:val="hybridMultilevel"/>
    <w:tmpl w:val="7CA8D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030107">
    <w:abstractNumId w:val="0"/>
  </w:num>
  <w:num w:numId="2" w16cid:durableId="96836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F6"/>
    <w:rsid w:val="000E7ADF"/>
    <w:rsid w:val="001D4C38"/>
    <w:rsid w:val="00230147"/>
    <w:rsid w:val="00353065"/>
    <w:rsid w:val="00496B67"/>
    <w:rsid w:val="00525FE2"/>
    <w:rsid w:val="00561AF6"/>
    <w:rsid w:val="00702718"/>
    <w:rsid w:val="0079587C"/>
    <w:rsid w:val="008314D2"/>
    <w:rsid w:val="008D6E51"/>
    <w:rsid w:val="00941683"/>
    <w:rsid w:val="00996DCA"/>
    <w:rsid w:val="00C82434"/>
    <w:rsid w:val="00CB0358"/>
    <w:rsid w:val="00CF4510"/>
    <w:rsid w:val="00D71517"/>
    <w:rsid w:val="00ED3B0E"/>
    <w:rsid w:val="00FB2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FD7E"/>
  <w15:chartTrackingRefBased/>
  <w15:docId w15:val="{103EDFD8-E824-4B1F-8773-A910EDE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A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51464">
      <w:bodyDiv w:val="1"/>
      <w:marLeft w:val="0"/>
      <w:marRight w:val="0"/>
      <w:marTop w:val="0"/>
      <w:marBottom w:val="0"/>
      <w:divBdr>
        <w:top w:val="none" w:sz="0" w:space="0" w:color="auto"/>
        <w:left w:val="none" w:sz="0" w:space="0" w:color="auto"/>
        <w:bottom w:val="none" w:sz="0" w:space="0" w:color="auto"/>
        <w:right w:val="none" w:sz="0" w:space="0" w:color="auto"/>
      </w:divBdr>
    </w:div>
    <w:div w:id="780105118">
      <w:bodyDiv w:val="1"/>
      <w:marLeft w:val="0"/>
      <w:marRight w:val="0"/>
      <w:marTop w:val="0"/>
      <w:marBottom w:val="0"/>
      <w:divBdr>
        <w:top w:val="none" w:sz="0" w:space="0" w:color="auto"/>
        <w:left w:val="none" w:sz="0" w:space="0" w:color="auto"/>
        <w:bottom w:val="none" w:sz="0" w:space="0" w:color="auto"/>
        <w:right w:val="none" w:sz="0" w:space="0" w:color="auto"/>
      </w:divBdr>
    </w:div>
    <w:div w:id="13945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1526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 Jiri</dc:creator>
  <cp:keywords/>
  <dc:description/>
  <cp:lastModifiedBy>Berun</cp:lastModifiedBy>
  <cp:revision>5</cp:revision>
  <dcterms:created xsi:type="dcterms:W3CDTF">2024-10-04T15:08:00Z</dcterms:created>
  <dcterms:modified xsi:type="dcterms:W3CDTF">2024-10-10T09:49:00Z</dcterms:modified>
</cp:coreProperties>
</file>