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1EDB" w14:textId="77777777" w:rsidR="004246BA" w:rsidRPr="002312CE" w:rsidRDefault="004246BA" w:rsidP="004246BA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2312CE">
        <w:rPr>
          <w:rFonts w:cs="Arial"/>
          <w:b/>
          <w:bCs/>
          <w:sz w:val="24"/>
          <w:szCs w:val="24"/>
        </w:rPr>
        <w:t>Okruhy ke státní závěrečné zkoušce</w:t>
      </w:r>
    </w:p>
    <w:p w14:paraId="260A1FBA" w14:textId="0626BD59" w:rsidR="004246BA" w:rsidRDefault="005A3CB7" w:rsidP="005A3CB7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proofErr w:type="spellStart"/>
      <w:r w:rsidRPr="005A3CB7">
        <w:rPr>
          <w:rFonts w:cs="Arial"/>
          <w:b/>
          <w:bCs/>
          <w:sz w:val="24"/>
          <w:szCs w:val="24"/>
        </w:rPr>
        <w:t>Speciálněpedagogická</w:t>
      </w:r>
      <w:proofErr w:type="spellEnd"/>
      <w:r w:rsidRPr="005A3CB7">
        <w:rPr>
          <w:rFonts w:cs="Arial"/>
          <w:b/>
          <w:bCs/>
          <w:sz w:val="24"/>
          <w:szCs w:val="24"/>
        </w:rPr>
        <w:t xml:space="preserve"> diagnostika</w:t>
      </w:r>
    </w:p>
    <w:p w14:paraId="6F9EA2EF" w14:textId="77777777" w:rsidR="005A3CB7" w:rsidRDefault="005A3CB7" w:rsidP="005A3CB7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17B8DDF7" w14:textId="73DD4C54" w:rsidR="00003720" w:rsidRDefault="00003720" w:rsidP="005A3CB7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</w:t>
      </w:r>
    </w:p>
    <w:p w14:paraId="70760B0D" w14:textId="77777777" w:rsidR="005A3CB7" w:rsidRDefault="005A3CB7" w:rsidP="005A3CB7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Speciální pedagogika – poradenství (SPPO-</w:t>
      </w:r>
      <w:proofErr w:type="spellStart"/>
      <w:r w:rsidRPr="004246BA">
        <w:rPr>
          <w:rFonts w:cs="Arial"/>
          <w:b/>
          <w:bCs/>
          <w:szCs w:val="20"/>
        </w:rPr>
        <w:t>NMgr</w:t>
      </w:r>
      <w:proofErr w:type="spellEnd"/>
      <w:r w:rsidRPr="004246BA">
        <w:rPr>
          <w:rFonts w:cs="Arial"/>
          <w:b/>
          <w:bCs/>
          <w:szCs w:val="20"/>
        </w:rPr>
        <w:t xml:space="preserve">), </w:t>
      </w:r>
    </w:p>
    <w:p w14:paraId="1A250359" w14:textId="18FE1A37" w:rsidR="005A3CB7" w:rsidRDefault="005A3CB7" w:rsidP="005A3CB7">
      <w:pPr>
        <w:spacing w:after="0" w:line="360" w:lineRule="auto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Speciální pedagogika – Poradenství (SPOR-</w:t>
      </w:r>
      <w:proofErr w:type="spellStart"/>
      <w:r>
        <w:rPr>
          <w:rFonts w:cs="Arial"/>
          <w:b/>
          <w:bCs/>
          <w:szCs w:val="20"/>
        </w:rPr>
        <w:t>NMgr</w:t>
      </w:r>
      <w:proofErr w:type="spellEnd"/>
      <w:r>
        <w:rPr>
          <w:rFonts w:cs="Arial"/>
          <w:b/>
          <w:bCs/>
          <w:szCs w:val="20"/>
        </w:rPr>
        <w:t>. 2023)</w:t>
      </w:r>
    </w:p>
    <w:p w14:paraId="3B1D97C8" w14:textId="67408240" w:rsidR="005A3CB7" w:rsidRPr="004246BA" w:rsidRDefault="005A3CB7" w:rsidP="005A3CB7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Speciální pedagogika – dramaterapie (SPDR-</w:t>
      </w:r>
      <w:proofErr w:type="spellStart"/>
      <w:r w:rsidRPr="004246BA">
        <w:rPr>
          <w:rFonts w:cs="Arial"/>
          <w:b/>
          <w:bCs/>
          <w:szCs w:val="20"/>
        </w:rPr>
        <w:t>NMgr</w:t>
      </w:r>
      <w:proofErr w:type="spellEnd"/>
      <w:r w:rsidRPr="004246BA">
        <w:rPr>
          <w:rFonts w:cs="Arial"/>
          <w:b/>
          <w:bCs/>
          <w:szCs w:val="20"/>
        </w:rPr>
        <w:t xml:space="preserve">), </w:t>
      </w:r>
    </w:p>
    <w:p w14:paraId="7E1EFA30" w14:textId="77777777" w:rsidR="004246BA" w:rsidRDefault="004246BA" w:rsidP="003B14AD">
      <w:pPr>
        <w:spacing w:after="0" w:line="360" w:lineRule="auto"/>
        <w:jc w:val="center"/>
        <w:rPr>
          <w:rFonts w:cs="Arial"/>
          <w:b/>
          <w:bCs/>
          <w:szCs w:val="20"/>
        </w:rPr>
      </w:pPr>
    </w:p>
    <w:p w14:paraId="47F9A933" w14:textId="77777777" w:rsidR="00003720" w:rsidRDefault="00003720" w:rsidP="003B14AD">
      <w:pPr>
        <w:spacing w:after="0" w:line="360" w:lineRule="auto"/>
        <w:jc w:val="center"/>
        <w:rPr>
          <w:rFonts w:cs="Arial"/>
          <w:b/>
          <w:bCs/>
          <w:szCs w:val="20"/>
        </w:rPr>
      </w:pPr>
    </w:p>
    <w:p w14:paraId="588A0106" w14:textId="77777777" w:rsidR="00003720" w:rsidRDefault="003B14AD" w:rsidP="00003720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Okruhy ke státní závěrečné zkoušce</w:t>
      </w:r>
      <w:r w:rsidR="00003720">
        <w:rPr>
          <w:rFonts w:cs="Arial"/>
          <w:b/>
          <w:bCs/>
          <w:szCs w:val="20"/>
        </w:rPr>
        <w:t xml:space="preserve"> </w:t>
      </w:r>
      <w:r w:rsidR="00C65D17" w:rsidRPr="004246BA">
        <w:rPr>
          <w:rFonts w:cs="Arial"/>
          <w:b/>
          <w:bCs/>
          <w:szCs w:val="20"/>
        </w:rPr>
        <w:t xml:space="preserve">USS/SZZDG pro </w:t>
      </w:r>
    </w:p>
    <w:p w14:paraId="488154C6" w14:textId="298080C5" w:rsidR="00003720" w:rsidRDefault="00C65D17" w:rsidP="00003720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 xml:space="preserve">Speciální pedagogika – </w:t>
      </w:r>
      <w:r w:rsidR="00003720">
        <w:rPr>
          <w:rFonts w:cs="Arial"/>
          <w:b/>
          <w:bCs/>
          <w:szCs w:val="20"/>
        </w:rPr>
        <w:t>P</w:t>
      </w:r>
      <w:r w:rsidRPr="004246BA">
        <w:rPr>
          <w:rFonts w:cs="Arial"/>
          <w:b/>
          <w:bCs/>
          <w:szCs w:val="20"/>
        </w:rPr>
        <w:t>oradenství (SPPO-</w:t>
      </w:r>
      <w:proofErr w:type="spellStart"/>
      <w:r w:rsidRPr="004246BA">
        <w:rPr>
          <w:rFonts w:cs="Arial"/>
          <w:b/>
          <w:bCs/>
          <w:szCs w:val="20"/>
        </w:rPr>
        <w:t>NMgr</w:t>
      </w:r>
      <w:proofErr w:type="spellEnd"/>
      <w:r w:rsidRPr="004246BA">
        <w:rPr>
          <w:rFonts w:cs="Arial"/>
          <w:b/>
          <w:bCs/>
          <w:szCs w:val="20"/>
        </w:rPr>
        <w:t>),</w:t>
      </w:r>
      <w:r w:rsidR="00003720">
        <w:rPr>
          <w:rFonts w:cs="Arial"/>
          <w:b/>
          <w:bCs/>
          <w:szCs w:val="20"/>
        </w:rPr>
        <w:t xml:space="preserve"> </w:t>
      </w:r>
      <w:r w:rsidR="00003720">
        <w:rPr>
          <w:rFonts w:cs="Arial"/>
          <w:b/>
          <w:bCs/>
          <w:szCs w:val="20"/>
        </w:rPr>
        <w:br/>
      </w:r>
      <w:r w:rsidR="00003720">
        <w:rPr>
          <w:rFonts w:cs="Arial"/>
          <w:b/>
          <w:bCs/>
          <w:szCs w:val="20"/>
        </w:rPr>
        <w:t>Speciální pedagogika – Poradenství (SPOR-</w:t>
      </w:r>
      <w:proofErr w:type="spellStart"/>
      <w:r w:rsidR="00003720">
        <w:rPr>
          <w:rFonts w:cs="Arial"/>
          <w:b/>
          <w:bCs/>
          <w:szCs w:val="20"/>
        </w:rPr>
        <w:t>NMgr</w:t>
      </w:r>
      <w:proofErr w:type="spellEnd"/>
      <w:r w:rsidR="00003720">
        <w:rPr>
          <w:rFonts w:cs="Arial"/>
          <w:b/>
          <w:bCs/>
          <w:szCs w:val="20"/>
        </w:rPr>
        <w:t>. 2023)</w:t>
      </w:r>
    </w:p>
    <w:p w14:paraId="37F2EC77" w14:textId="249DFA69" w:rsidR="003B14AD" w:rsidRPr="004246BA" w:rsidRDefault="003B14AD" w:rsidP="003B14AD">
      <w:pPr>
        <w:spacing w:after="0" w:line="360" w:lineRule="auto"/>
        <w:rPr>
          <w:rFonts w:cs="Arial"/>
          <w:szCs w:val="20"/>
        </w:rPr>
      </w:pPr>
    </w:p>
    <w:p w14:paraId="7D665E67" w14:textId="77777777" w:rsidR="003B14AD" w:rsidRPr="004246BA" w:rsidRDefault="003B14AD" w:rsidP="003B14AD">
      <w:pPr>
        <w:spacing w:after="0" w:line="360" w:lineRule="auto"/>
        <w:rPr>
          <w:rFonts w:cs="Arial"/>
          <w:szCs w:val="20"/>
        </w:rPr>
      </w:pPr>
    </w:p>
    <w:p w14:paraId="5B409911" w14:textId="77777777" w:rsidR="003B14AD" w:rsidRPr="004246BA" w:rsidRDefault="003B14AD" w:rsidP="003B14AD">
      <w:pPr>
        <w:spacing w:after="0" w:line="360" w:lineRule="auto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 xml:space="preserve">Název předmětu SZZ: </w:t>
      </w:r>
      <w:proofErr w:type="spellStart"/>
      <w:r w:rsidR="00FA67F2" w:rsidRPr="004246BA">
        <w:rPr>
          <w:rFonts w:cs="Arial"/>
          <w:szCs w:val="20"/>
        </w:rPr>
        <w:t>Speciálněpedagogická</w:t>
      </w:r>
      <w:proofErr w:type="spellEnd"/>
      <w:r w:rsidR="00FA67F2" w:rsidRPr="004246BA">
        <w:rPr>
          <w:rFonts w:cs="Arial"/>
          <w:szCs w:val="20"/>
        </w:rPr>
        <w:t xml:space="preserve"> diagnostika</w:t>
      </w:r>
    </w:p>
    <w:p w14:paraId="583D008F" w14:textId="77777777" w:rsidR="003B14AD" w:rsidRPr="004246BA" w:rsidRDefault="003B14AD" w:rsidP="003B14AD">
      <w:pPr>
        <w:spacing w:after="0" w:line="360" w:lineRule="auto"/>
        <w:rPr>
          <w:rFonts w:cs="Arial"/>
          <w:szCs w:val="20"/>
        </w:rPr>
      </w:pPr>
    </w:p>
    <w:p w14:paraId="374B508E" w14:textId="77777777" w:rsidR="003B14AD" w:rsidRPr="004246BA" w:rsidRDefault="003B14AD" w:rsidP="003B14AD">
      <w:pPr>
        <w:spacing w:after="0" w:line="360" w:lineRule="auto"/>
        <w:rPr>
          <w:rFonts w:cs="Arial"/>
          <w:szCs w:val="20"/>
        </w:rPr>
      </w:pPr>
      <w:r w:rsidRPr="004246BA">
        <w:rPr>
          <w:rFonts w:cs="Arial"/>
          <w:b/>
          <w:bCs/>
          <w:szCs w:val="20"/>
        </w:rPr>
        <w:t xml:space="preserve">Zkratka předmětu SZZ: </w:t>
      </w:r>
      <w:r w:rsidR="00FA67F2" w:rsidRPr="004246BA">
        <w:rPr>
          <w:rFonts w:cs="Arial"/>
          <w:szCs w:val="20"/>
        </w:rPr>
        <w:t>SZZDG</w:t>
      </w:r>
    </w:p>
    <w:p w14:paraId="5F5E32EC" w14:textId="77777777" w:rsidR="003B14AD" w:rsidRPr="004246BA" w:rsidRDefault="003B14AD" w:rsidP="003B14AD">
      <w:pPr>
        <w:spacing w:after="0" w:line="360" w:lineRule="auto"/>
        <w:rPr>
          <w:rFonts w:cs="Arial"/>
          <w:szCs w:val="20"/>
        </w:rPr>
      </w:pPr>
    </w:p>
    <w:p w14:paraId="3BD471AF" w14:textId="77777777" w:rsidR="003B14AD" w:rsidRPr="004246BA" w:rsidRDefault="003B14AD" w:rsidP="003B14AD">
      <w:pPr>
        <w:spacing w:after="0" w:line="360" w:lineRule="auto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Zkušební okruhy:</w:t>
      </w:r>
    </w:p>
    <w:p w14:paraId="601A1A44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– teoretické vymezení, cíle </w:t>
      </w:r>
      <w:proofErr w:type="spellStart"/>
      <w:r w:rsidRPr="004246BA">
        <w:rPr>
          <w:rFonts w:ascii="Arial" w:hAnsi="Arial" w:cs="Arial"/>
          <w:sz w:val="20"/>
          <w:szCs w:val="20"/>
        </w:rPr>
        <w:t>speciálněpedagogické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diagnostiky, psychometrické vlastnosti diagnostických metod, standardizace, validita, reliabilita, normalizace a užívané statistické hodnoty, Gaussova křivka. </w:t>
      </w:r>
    </w:p>
    <w:p w14:paraId="646E9EC8" w14:textId="441AEF7E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historických souvislostech (psychometrické a sociometrické aspekty), proměny </w:t>
      </w:r>
      <w:proofErr w:type="spellStart"/>
      <w:r w:rsidR="00003720" w:rsidRPr="004246BA">
        <w:rPr>
          <w:rFonts w:ascii="Arial" w:hAnsi="Arial" w:cs="Arial"/>
          <w:sz w:val="20"/>
          <w:szCs w:val="20"/>
        </w:rPr>
        <w:t>speciálněpedagogické</w:t>
      </w:r>
      <w:proofErr w:type="spellEnd"/>
      <w:r w:rsidR="00003720" w:rsidRPr="004246BA">
        <w:rPr>
          <w:rFonts w:ascii="Arial" w:hAnsi="Arial" w:cs="Arial"/>
          <w:sz w:val="20"/>
          <w:szCs w:val="20"/>
        </w:rPr>
        <w:t xml:space="preserve"> diagnostiky</w:t>
      </w:r>
      <w:r w:rsidRPr="004246BA">
        <w:rPr>
          <w:rFonts w:ascii="Arial" w:hAnsi="Arial" w:cs="Arial"/>
          <w:sz w:val="20"/>
          <w:szCs w:val="20"/>
        </w:rPr>
        <w:t xml:space="preserve"> např. v oblasti SPU, mentálního postižení a oslabeného kognitivního vývoje.</w:t>
      </w:r>
    </w:p>
    <w:p w14:paraId="02CE5712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Inteligence a její měření v historických souvislostech (</w:t>
      </w:r>
      <w:proofErr w:type="spellStart"/>
      <w:r w:rsidRPr="004246BA">
        <w:rPr>
          <w:rFonts w:ascii="Arial" w:hAnsi="Arial" w:cs="Arial"/>
          <w:sz w:val="20"/>
          <w:szCs w:val="20"/>
        </w:rPr>
        <w:t>Morton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Agassiz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Lombroso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Galton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Broca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Binet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Terman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Goddard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Yerkes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Spearman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46BA">
        <w:rPr>
          <w:rFonts w:ascii="Arial" w:hAnsi="Arial" w:cs="Arial"/>
          <w:sz w:val="20"/>
          <w:szCs w:val="20"/>
        </w:rPr>
        <w:t>Cattel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…), verbální a nonverbální inteligence, </w:t>
      </w:r>
      <w:proofErr w:type="spellStart"/>
      <w:r w:rsidRPr="004246BA">
        <w:rPr>
          <w:rFonts w:ascii="Arial" w:hAnsi="Arial" w:cs="Arial"/>
          <w:sz w:val="20"/>
          <w:szCs w:val="20"/>
        </w:rPr>
        <w:t>Culture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fair Testy, současné pojetí inteligence.</w:t>
      </w:r>
    </w:p>
    <w:p w14:paraId="40EEFD0B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podmínkách školy a ŠPP – školní speciální pedagog, možnosti diagnostického využití statistických metod (Chí-kvadrát, Znaménkový test, </w:t>
      </w:r>
      <w:proofErr w:type="spellStart"/>
      <w:r w:rsidRPr="004246BA">
        <w:rPr>
          <w:rFonts w:ascii="Arial" w:hAnsi="Arial" w:cs="Arial"/>
          <w:sz w:val="20"/>
          <w:szCs w:val="20"/>
        </w:rPr>
        <w:t>Wilcoxonův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test, T-test…).  </w:t>
      </w:r>
    </w:p>
    <w:p w14:paraId="2B6E6EFC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podmínkách ŠPZ – PPP a SPC. </w:t>
      </w:r>
    </w:p>
    <w:p w14:paraId="46A477D0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lastRenderedPageBreak/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podmínkách sociálních služeb a ve zdravotnictví. </w:t>
      </w:r>
    </w:p>
    <w:p w14:paraId="2E953E3B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Poradenské vyšetření:</w:t>
      </w:r>
    </w:p>
    <w:p w14:paraId="2E8124D7" w14:textId="77777777" w:rsidR="006F0665" w:rsidRPr="004246BA" w:rsidRDefault="006F0665" w:rsidP="006F066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okolnosti, zakázka, záznam z vyšetření, informovaný souhlas, spolupráce – speciální pedagog a psycholog),</w:t>
      </w:r>
    </w:p>
    <w:p w14:paraId="2B6F29EB" w14:textId="77777777" w:rsidR="006F0665" w:rsidRPr="004246BA" w:rsidRDefault="006F0665" w:rsidP="006F066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požadavky na vyšetření – prostředí, examinátor, klient.</w:t>
      </w:r>
    </w:p>
    <w:p w14:paraId="62A7DFBB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Diagnostický postup – nepřímé diagnostické zdroje (vstupní rozhovor se ZZ, informace ze školy školní dotazník, vyhodnocení podpůrných opatření, zdravotní dokumentace, analýza školních prací, např. sešity, výkresy). </w:t>
      </w:r>
    </w:p>
    <w:p w14:paraId="5D3EEE16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Diagnostický postup – přímé diagnostické zdroje (anamnéza, pozorování, rozhovor, testové nástroje). </w:t>
      </w:r>
    </w:p>
    <w:p w14:paraId="5240A413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Zpráva a doporučení ke vzdělávání (stupeň PO, identifikátory, platnost, kontrolní vyšetření, IVP, metody, obsah a organizace výuky – PSPP, PI, hodnocení, pomůcky a jiné).</w:t>
      </w:r>
    </w:p>
    <w:p w14:paraId="14E33DD4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Diagnostické nástroje – předškolní věk, kresba jako diagnostický nástroj, analýza herních aktivit. </w:t>
      </w:r>
    </w:p>
    <w:p w14:paraId="6CC7A815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nástroje – školní věk a adolescence, analýza produktů činnosti.</w:t>
      </w:r>
    </w:p>
    <w:p w14:paraId="42882511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Principy dynamické diagnostiky a možnosti jejího využití. Vyšetření učebního potenciálu – teoretická východiska, historické souvislosti – L S. </w:t>
      </w:r>
      <w:proofErr w:type="spellStart"/>
      <w:r w:rsidRPr="004246BA">
        <w:rPr>
          <w:rFonts w:ascii="Arial" w:hAnsi="Arial" w:cs="Arial"/>
          <w:sz w:val="20"/>
          <w:szCs w:val="20"/>
        </w:rPr>
        <w:t>Vygotskij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zóna předběžného vývoje, praktické využití v podmínkách ŠPP a ŠPZ.) </w:t>
      </w:r>
    </w:p>
    <w:p w14:paraId="7C02C554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Diagnostické postupy v PPP – specifické poruchy učení, diferenciální diagnostika. </w:t>
      </w:r>
    </w:p>
    <w:p w14:paraId="115924A6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PPP – specifické poruchy chování, nadaní a mimořádně nadaní, sociální a kulturní specifika, oslabení kognitivního výkonu).</w:t>
      </w:r>
    </w:p>
    <w:p w14:paraId="23DFB4F8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PPP – diagnostika školní připravenosti.</w:t>
      </w:r>
    </w:p>
    <w:p w14:paraId="582E5E91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Diagnostika vztahů ve třídě, sociometrické nástroje, Q-metodologie, posouzení školního prostředí v diagnostickém procesu posuzování SVP. </w:t>
      </w:r>
    </w:p>
    <w:p w14:paraId="05EEBDAA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SPC – narušená komunikační schopnost, oblasti, formy a postupy diagnostiky, dostupné diagnostické nástroje.</w:t>
      </w:r>
    </w:p>
    <w:p w14:paraId="32EEE632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SPC – tělesné postižení a závažné onemocnění. oblasti, formy a postupy diagnostiky, dostupné diagnostické nástroje.</w:t>
      </w:r>
    </w:p>
    <w:p w14:paraId="1201D1ED" w14:textId="335F1FBD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</w:t>
      </w:r>
      <w:r w:rsidR="00003720" w:rsidRPr="004246BA">
        <w:rPr>
          <w:rFonts w:ascii="Arial" w:hAnsi="Arial" w:cs="Arial"/>
          <w:sz w:val="20"/>
          <w:szCs w:val="20"/>
        </w:rPr>
        <w:t>SPC – mentální</w:t>
      </w:r>
      <w:r w:rsidRPr="004246BA">
        <w:rPr>
          <w:rFonts w:ascii="Arial" w:hAnsi="Arial" w:cs="Arial"/>
          <w:sz w:val="20"/>
          <w:szCs w:val="20"/>
        </w:rPr>
        <w:t xml:space="preserve"> postižení nebo oslabení kognitivního výkonu, oblasti, formy a postupy diagnostiky, dostupné diagnostické nástroje.</w:t>
      </w:r>
    </w:p>
    <w:p w14:paraId="6ADF28B1" w14:textId="77777777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 Diagnostické postupy v SPC – poruchy autistického spektra a jiná psychická onemocnění. Oblasti, formy a postupy diagnostiky, dostupné diagnostické nástroje.</w:t>
      </w:r>
    </w:p>
    <w:p w14:paraId="0E2905F7" w14:textId="41D9C518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</w:t>
      </w:r>
      <w:r w:rsidR="00003720" w:rsidRPr="004246BA">
        <w:rPr>
          <w:rFonts w:ascii="Arial" w:hAnsi="Arial" w:cs="Arial"/>
          <w:sz w:val="20"/>
          <w:szCs w:val="20"/>
        </w:rPr>
        <w:t>SPC –</w:t>
      </w:r>
      <w:r w:rsidRPr="004246BA">
        <w:rPr>
          <w:rFonts w:ascii="Arial" w:hAnsi="Arial" w:cs="Arial"/>
          <w:sz w:val="20"/>
          <w:szCs w:val="20"/>
        </w:rPr>
        <w:t xml:space="preserve"> sluchové postižení nebo oslabení sluchového vnímání. Oblasti, formy a postupy diagnostiky, dostupné diagnostické nástroje.</w:t>
      </w:r>
    </w:p>
    <w:p w14:paraId="56D68B5A" w14:textId="61953020" w:rsidR="006F0665" w:rsidRPr="004246BA" w:rsidRDefault="006F0665" w:rsidP="006F066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v </w:t>
      </w:r>
      <w:r w:rsidR="00003720" w:rsidRPr="004246BA">
        <w:rPr>
          <w:rFonts w:ascii="Arial" w:hAnsi="Arial" w:cs="Arial"/>
          <w:sz w:val="20"/>
          <w:szCs w:val="20"/>
        </w:rPr>
        <w:t>SPC – zrakové</w:t>
      </w:r>
      <w:r w:rsidRPr="004246BA">
        <w:rPr>
          <w:rFonts w:ascii="Arial" w:hAnsi="Arial" w:cs="Arial"/>
          <w:sz w:val="20"/>
          <w:szCs w:val="20"/>
        </w:rPr>
        <w:t xml:space="preserve"> postižení nebo oslabení zrakového vnímání. Oblasti, formy a postupy diagnostiky, dostupné diagnostické nástroje.</w:t>
      </w:r>
    </w:p>
    <w:p w14:paraId="7FACE57E" w14:textId="77777777" w:rsidR="003B14AD" w:rsidRPr="004246BA" w:rsidRDefault="003B14AD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26ECFEE6" w14:textId="77777777" w:rsidR="003B14AD" w:rsidRPr="004246BA" w:rsidRDefault="003B14AD" w:rsidP="003B14AD">
      <w:pPr>
        <w:spacing w:after="0" w:line="360" w:lineRule="auto"/>
        <w:contextualSpacing w:val="0"/>
        <w:rPr>
          <w:rFonts w:cs="Arial"/>
          <w:szCs w:val="20"/>
        </w:rPr>
      </w:pPr>
    </w:p>
    <w:p w14:paraId="6CFB7539" w14:textId="77777777" w:rsidR="003B14AD" w:rsidRPr="004246BA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Poznámka:</w:t>
      </w:r>
    </w:p>
    <w:p w14:paraId="05CD0A57" w14:textId="77777777" w:rsidR="00077877" w:rsidRPr="004246BA" w:rsidRDefault="00077877" w:rsidP="003B14AD">
      <w:pPr>
        <w:spacing w:after="0" w:line="360" w:lineRule="auto"/>
        <w:contextualSpacing w:val="0"/>
        <w:rPr>
          <w:rFonts w:cs="Arial"/>
          <w:szCs w:val="20"/>
        </w:rPr>
      </w:pPr>
      <w:r w:rsidRPr="004246BA">
        <w:rPr>
          <w:rFonts w:cs="Arial"/>
          <w:szCs w:val="20"/>
        </w:rPr>
        <w:t>Student odpovídá na dvě otázky a osvědčuje znalosti aplikací probíraných institutů na vybrané problémy praktického provádění speciálně pedagogické diagnostiky.</w:t>
      </w:r>
    </w:p>
    <w:p w14:paraId="26125E2F" w14:textId="77777777" w:rsidR="00077877" w:rsidRPr="004246BA" w:rsidRDefault="00077877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4C1753A" w14:textId="77777777" w:rsidR="00003720" w:rsidRDefault="00003720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29B3FBDB" w14:textId="50B82DCA" w:rsidR="003B14AD" w:rsidRPr="004246BA" w:rsidRDefault="003B14AD" w:rsidP="003B14A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lastRenderedPageBreak/>
        <w:t>Doporučená základní literatura:</w:t>
      </w:r>
    </w:p>
    <w:p w14:paraId="78D1BEAC" w14:textId="21C365F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Baslerová, P.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se zrakovým postižením).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978-80-244-3051-5.</w:t>
      </w:r>
    </w:p>
    <w:p w14:paraId="218CBC94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Baslerová, P., Felcmanová, L., Michalík, J. a kol: </w:t>
      </w:r>
      <w:r w:rsidRPr="004246BA">
        <w:rPr>
          <w:rFonts w:ascii="Arial" w:hAnsi="Arial" w:cs="Arial"/>
          <w:i/>
          <w:iCs/>
          <w:sz w:val="20"/>
          <w:szCs w:val="20"/>
        </w:rPr>
        <w:t>Analýza stanovování podpůrných opatření pro žáky se speciálními vzdělávacími potřebami</w:t>
      </w:r>
      <w:r w:rsidRPr="004246BA">
        <w:rPr>
          <w:rFonts w:ascii="Arial" w:hAnsi="Arial" w:cs="Arial"/>
          <w:sz w:val="20"/>
          <w:szCs w:val="20"/>
        </w:rPr>
        <w:t xml:space="preserve">. UPOL 2020. </w:t>
      </w:r>
    </w:p>
    <w:p w14:paraId="2F2B496A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Bednářová, J. Šmardová, V. </w:t>
      </w:r>
      <w:r w:rsidRPr="004246BA">
        <w:rPr>
          <w:rFonts w:ascii="Arial" w:hAnsi="Arial" w:cs="Arial"/>
          <w:i/>
          <w:iCs/>
          <w:sz w:val="20"/>
          <w:szCs w:val="20"/>
        </w:rPr>
        <w:t>Diagnostika dítěte předškolního věku</w:t>
      </w:r>
      <w:r w:rsidRPr="004246BA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4246BA">
        <w:rPr>
          <w:rFonts w:ascii="Arial" w:hAnsi="Arial" w:cs="Arial"/>
          <w:sz w:val="20"/>
          <w:szCs w:val="20"/>
        </w:rPr>
        <w:t>Computer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sz w:val="20"/>
          <w:szCs w:val="20"/>
        </w:rPr>
        <w:t>, 2011.</w:t>
      </w:r>
    </w:p>
    <w:p w14:paraId="2AAC4492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Bednářová, J., Šmardová, V. </w:t>
      </w:r>
      <w:r w:rsidRPr="004246BA">
        <w:rPr>
          <w:rFonts w:ascii="Arial" w:hAnsi="Arial" w:cs="Arial"/>
          <w:i/>
          <w:iCs/>
          <w:sz w:val="20"/>
          <w:szCs w:val="20"/>
        </w:rPr>
        <w:t>Školní zralost a její diagnostika</w:t>
      </w:r>
      <w:r w:rsidRPr="004246BA">
        <w:rPr>
          <w:rFonts w:ascii="Arial" w:hAnsi="Arial" w:cs="Arial"/>
          <w:sz w:val="20"/>
          <w:szCs w:val="20"/>
        </w:rPr>
        <w:t>. Praha: Raabe, 2017.</w:t>
      </w:r>
    </w:p>
    <w:p w14:paraId="2DCF5F72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Blažková, R. </w:t>
      </w:r>
      <w:r w:rsidRPr="004246BA">
        <w:rPr>
          <w:rFonts w:ascii="Arial" w:hAnsi="Arial" w:cs="Arial"/>
          <w:i/>
          <w:iCs/>
          <w:sz w:val="20"/>
          <w:szCs w:val="20"/>
        </w:rPr>
        <w:t>Didaktika matematiky se zaměřením na specifické poruchy učení</w:t>
      </w:r>
      <w:r w:rsidRPr="004246BA">
        <w:rPr>
          <w:rFonts w:ascii="Arial" w:hAnsi="Arial" w:cs="Arial"/>
          <w:sz w:val="20"/>
          <w:szCs w:val="20"/>
        </w:rPr>
        <w:t xml:space="preserve">. MUNI </w:t>
      </w:r>
      <w:proofErr w:type="spellStart"/>
      <w:r w:rsidRPr="004246BA">
        <w:rPr>
          <w:rFonts w:ascii="Arial" w:hAnsi="Arial" w:cs="Arial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2017. </w:t>
      </w:r>
    </w:p>
    <w:p w14:paraId="078D5A0E" w14:textId="4F795462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Cimlerová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P., Pokorná, D. </w:t>
      </w:r>
      <w:r w:rsidRPr="004246BA">
        <w:rPr>
          <w:rFonts w:ascii="Arial" w:hAnsi="Arial" w:cs="Arial"/>
          <w:i/>
          <w:iCs/>
          <w:sz w:val="20"/>
          <w:szCs w:val="20"/>
        </w:rPr>
        <w:t>K problematice diagnostiky specifických poruch učení u dospívajících.</w:t>
      </w:r>
      <w:r w:rsidRPr="004246BA">
        <w:rPr>
          <w:rFonts w:ascii="Arial" w:hAnsi="Arial" w:cs="Arial"/>
          <w:sz w:val="20"/>
          <w:szCs w:val="20"/>
        </w:rPr>
        <w:t xml:space="preserve"> In A. </w:t>
      </w:r>
      <w:proofErr w:type="spellStart"/>
      <w:r w:rsidRPr="004246BA">
        <w:rPr>
          <w:rFonts w:ascii="Arial" w:hAnsi="Arial" w:cs="Arial"/>
          <w:sz w:val="20"/>
          <w:szCs w:val="20"/>
        </w:rPr>
        <w:t>Kucharská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(Ed</w:t>
      </w:r>
      <w:r w:rsidR="00003720" w:rsidRPr="004246BA">
        <w:rPr>
          <w:rFonts w:ascii="Arial" w:hAnsi="Arial" w:cs="Arial"/>
          <w:sz w:val="20"/>
          <w:szCs w:val="20"/>
        </w:rPr>
        <w:t>.) Specifické</w:t>
      </w:r>
      <w:r w:rsidRPr="004246BA">
        <w:rPr>
          <w:rFonts w:ascii="Arial" w:hAnsi="Arial" w:cs="Arial"/>
          <w:sz w:val="20"/>
          <w:szCs w:val="20"/>
        </w:rPr>
        <w:t xml:space="preserve"> poruchy učení a chování: sborník 1997–1998 (s.50–53), Praha: Portál, 1998.</w:t>
      </w:r>
    </w:p>
    <w:p w14:paraId="54C4830E" w14:textId="3319D2ED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Čadilová, V., </w:t>
      </w:r>
      <w:proofErr w:type="spellStart"/>
      <w:r w:rsidRPr="004246BA">
        <w:rPr>
          <w:rFonts w:ascii="Arial" w:hAnsi="Arial" w:cs="Arial"/>
          <w:sz w:val="20"/>
          <w:szCs w:val="20"/>
        </w:rPr>
        <w:t>Thorová</w:t>
      </w:r>
      <w:proofErr w:type="spellEnd"/>
      <w:r w:rsidRPr="004246BA">
        <w:rPr>
          <w:rFonts w:ascii="Arial" w:hAnsi="Arial" w:cs="Arial"/>
          <w:sz w:val="20"/>
          <w:szCs w:val="20"/>
        </w:rPr>
        <w:t>, K., Žampachová, Z.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</w:t>
      </w:r>
      <w:r w:rsidRPr="004246BA">
        <w:rPr>
          <w:rFonts w:ascii="Arial" w:hAnsi="Arial" w:cs="Arial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sz w:val="20"/>
          <w:szCs w:val="20"/>
        </w:rPr>
        <w:t>(Diagnostické domény pro žáky s poruchami autistického spektra)</w:t>
      </w:r>
      <w:r w:rsidRPr="004246BA">
        <w:rPr>
          <w:rFonts w:ascii="Arial" w:hAnsi="Arial" w:cs="Arial"/>
          <w:sz w:val="20"/>
          <w:szCs w:val="20"/>
        </w:rPr>
        <w:t>. Olomouc: Univerzita Palackého v Olomouci, Pedagogická fakulta, 2012. ISBN 978-80-244-3054-6.</w:t>
      </w:r>
    </w:p>
    <w:p w14:paraId="11E4A43A" w14:textId="05878362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Čadová, E.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Disgnostické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domény pro žáky s tělesným postižením a zdravotním znevýhodněním)</w:t>
      </w:r>
      <w:r w:rsidRPr="004246BA">
        <w:rPr>
          <w:rFonts w:ascii="Arial" w:hAnsi="Arial" w:cs="Arial"/>
          <w:sz w:val="20"/>
          <w:szCs w:val="20"/>
        </w:rPr>
        <w:t>. Olomouc: Univerzita Palackého v Olomouci, Pedagogická fakulta, 2012. ISBN 978-80-244-3052-2.</w:t>
      </w:r>
    </w:p>
    <w:p w14:paraId="0B7D0D61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 S.,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Falik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L., </w:t>
      </w:r>
      <w:proofErr w:type="gramStart"/>
      <w:r w:rsidRPr="004246BA">
        <w:rPr>
          <w:rFonts w:ascii="Arial" w:hAnsi="Arial" w:cs="Arial"/>
          <w:color w:val="000000"/>
          <w:sz w:val="20"/>
          <w:szCs w:val="20"/>
        </w:rPr>
        <w:t>Rand</w:t>
      </w:r>
      <w:proofErr w:type="gramEnd"/>
      <w:r w:rsidRPr="004246BA">
        <w:rPr>
          <w:rFonts w:ascii="Arial" w:hAnsi="Arial" w:cs="Arial"/>
          <w:color w:val="000000"/>
          <w:sz w:val="20"/>
          <w:szCs w:val="20"/>
        </w:rPr>
        <w:t xml:space="preserve">, Y.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Vytváření a zvyšování kognitivní modifikovatelnosti.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 2014. Praha: Karolinum.</w:t>
      </w:r>
    </w:p>
    <w:p w14:paraId="57770094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 S.,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Falik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L., </w:t>
      </w:r>
      <w:proofErr w:type="gramStart"/>
      <w:r w:rsidRPr="004246BA">
        <w:rPr>
          <w:rFonts w:ascii="Arial" w:hAnsi="Arial" w:cs="Arial"/>
          <w:color w:val="000000"/>
          <w:sz w:val="20"/>
          <w:szCs w:val="20"/>
        </w:rPr>
        <w:t>Rand</w:t>
      </w:r>
      <w:proofErr w:type="gramEnd"/>
      <w:r w:rsidRPr="004246BA">
        <w:rPr>
          <w:rFonts w:ascii="Arial" w:hAnsi="Arial" w:cs="Arial"/>
          <w:color w:val="000000"/>
          <w:sz w:val="20"/>
          <w:szCs w:val="20"/>
        </w:rPr>
        <w:t xml:space="preserve">, Y.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Dynamic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Assesment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of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Cognitive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Modifiability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Laerning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Propensity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Assesment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Device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Theory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, Instruments and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Technique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. 2002. Jerusalem: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 ICELP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>.</w:t>
      </w:r>
    </w:p>
    <w:p w14:paraId="0B5E0C67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Gould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J., S.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Jak neměřit člověka. Pravda a předsudky v dějinách hodnocení lidské inteligence</w:t>
      </w:r>
      <w:r w:rsidRPr="004246BA">
        <w:rPr>
          <w:rFonts w:ascii="Arial" w:hAnsi="Arial" w:cs="Arial"/>
          <w:color w:val="000000"/>
          <w:sz w:val="20"/>
          <w:szCs w:val="20"/>
        </w:rPr>
        <w:t>. Nakladatelství Lidové noviny, 1998.</w:t>
      </w:r>
    </w:p>
    <w:p w14:paraId="320E8EB4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Haywood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H. C.;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Lidz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>, C.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Dynamic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Assessment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in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Practic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. 2006.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Cambrige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Univesity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3856D93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Chráska</w:t>
      </w:r>
      <w:proofErr w:type="spellEnd"/>
      <w:r w:rsidRPr="004246BA">
        <w:rPr>
          <w:rFonts w:ascii="Arial" w:hAnsi="Arial" w:cs="Arial"/>
          <w:sz w:val="20"/>
          <w:szCs w:val="20"/>
        </w:rPr>
        <w:t>, M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Metody pedagogického výzkumu. Základy kvantitativního výzkumu</w:t>
      </w:r>
      <w:r w:rsidRPr="004246BA">
        <w:rPr>
          <w:rFonts w:ascii="Arial" w:hAnsi="Arial" w:cs="Arial"/>
          <w:color w:val="000000"/>
          <w:sz w:val="20"/>
          <w:szCs w:val="20"/>
        </w:rPr>
        <w:t>. Grada, 2007.</w:t>
      </w:r>
    </w:p>
    <w:p w14:paraId="60C9869A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Jošt, J. </w:t>
      </w:r>
      <w:r w:rsidRPr="004246BA">
        <w:rPr>
          <w:rFonts w:ascii="Arial" w:hAnsi="Arial" w:cs="Arial"/>
          <w:i/>
          <w:iCs/>
          <w:sz w:val="20"/>
          <w:szCs w:val="20"/>
        </w:rPr>
        <w:t>Čtení a dyslexie</w:t>
      </w:r>
      <w:r w:rsidRPr="004246BA">
        <w:rPr>
          <w:rFonts w:ascii="Arial" w:hAnsi="Arial" w:cs="Arial"/>
          <w:sz w:val="20"/>
          <w:szCs w:val="20"/>
        </w:rPr>
        <w:t>. 2011. Grada, Praha.</w:t>
      </w:r>
    </w:p>
    <w:p w14:paraId="2E3DB8DC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Kovalčíková, I. a kol. 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Diagnostika a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stimulácia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kognitívnych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exekutívnych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funkcií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žiaka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v 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mladšom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školskom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veku</w:t>
      </w:r>
      <w:r w:rsidRPr="004246BA">
        <w:rPr>
          <w:rFonts w:ascii="Arial" w:hAnsi="Arial" w:cs="Arial"/>
          <w:sz w:val="20"/>
          <w:szCs w:val="20"/>
        </w:rPr>
        <w:t xml:space="preserve">. Prešov: </w:t>
      </w:r>
      <w:proofErr w:type="spellStart"/>
      <w:r w:rsidRPr="004246BA">
        <w:rPr>
          <w:rFonts w:ascii="Arial" w:hAnsi="Arial" w:cs="Arial"/>
          <w:sz w:val="20"/>
          <w:szCs w:val="20"/>
        </w:rPr>
        <w:t>Vydavateľstvo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sz w:val="20"/>
          <w:szCs w:val="20"/>
        </w:rPr>
        <w:t>Prešovskej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Univerzity, 2015.</w:t>
      </w:r>
    </w:p>
    <w:p w14:paraId="10E98D84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Krejčová, L. </w:t>
      </w:r>
      <w:r w:rsidRPr="004246BA">
        <w:rPr>
          <w:rFonts w:ascii="Arial" w:hAnsi="Arial" w:cs="Arial"/>
          <w:i/>
          <w:iCs/>
          <w:sz w:val="20"/>
          <w:szCs w:val="20"/>
        </w:rPr>
        <w:t>Dyslexie. Psychologické souvislosti</w:t>
      </w:r>
      <w:r w:rsidRPr="004246BA">
        <w:rPr>
          <w:rFonts w:ascii="Arial" w:hAnsi="Arial" w:cs="Arial"/>
          <w:sz w:val="20"/>
          <w:szCs w:val="20"/>
        </w:rPr>
        <w:t>. Praha: Grada, 2019.</w:t>
      </w:r>
    </w:p>
    <w:p w14:paraId="6AE6C044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Mareš, J. </w:t>
      </w:r>
      <w:r w:rsidRPr="004246BA">
        <w:rPr>
          <w:rFonts w:ascii="Arial" w:hAnsi="Arial" w:cs="Arial"/>
          <w:i/>
          <w:iCs/>
          <w:sz w:val="20"/>
          <w:szCs w:val="20"/>
        </w:rPr>
        <w:t>Pedagogická psychologie</w:t>
      </w:r>
      <w:r w:rsidRPr="004246BA">
        <w:rPr>
          <w:rFonts w:ascii="Arial" w:hAnsi="Arial" w:cs="Arial"/>
          <w:sz w:val="20"/>
          <w:szCs w:val="20"/>
        </w:rPr>
        <w:t>. Praha: Portál, 2013.</w:t>
      </w:r>
    </w:p>
    <w:p w14:paraId="316ADD33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Michalík, J., Baslerová, P., Hanák, P. </w:t>
      </w:r>
      <w:r w:rsidRPr="004246BA">
        <w:rPr>
          <w:rFonts w:ascii="Arial" w:hAnsi="Arial" w:cs="Arial"/>
          <w:i/>
          <w:iCs/>
          <w:sz w:val="20"/>
          <w:szCs w:val="20"/>
        </w:rPr>
        <w:t>Katalog posuzování míry speciálních vzdělávacích potřeb. (Hmotněprávní a procedurální standardy, dokumentace a vybrané vzory v činnosti SPC)</w:t>
      </w:r>
      <w:r w:rsidRPr="004246BA">
        <w:rPr>
          <w:rFonts w:ascii="Arial" w:hAnsi="Arial" w:cs="Arial"/>
          <w:sz w:val="20"/>
          <w:szCs w:val="20"/>
        </w:rPr>
        <w:t>. Olomouc: Univerzita Palackého v Olomouci, Pedagogická fakulta, 2012. ISBN 978-80-244-3050-8.</w:t>
      </w:r>
    </w:p>
    <w:p w14:paraId="6BB4C7F7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Mlčáková, R. </w:t>
      </w:r>
      <w:r w:rsidRPr="004246BA">
        <w:rPr>
          <w:rFonts w:ascii="Arial" w:hAnsi="Arial" w:cs="Arial"/>
          <w:i/>
          <w:iCs/>
          <w:sz w:val="20"/>
          <w:szCs w:val="20"/>
        </w:rPr>
        <w:t>Grafomotorika a počáteční psaní</w:t>
      </w:r>
      <w:r w:rsidRPr="004246BA">
        <w:rPr>
          <w:rFonts w:ascii="Arial" w:hAnsi="Arial" w:cs="Arial"/>
          <w:sz w:val="20"/>
          <w:szCs w:val="20"/>
        </w:rPr>
        <w:t>. Praha: Grada, 2009.</w:t>
      </w:r>
    </w:p>
    <w:p w14:paraId="116831CA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Portešová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Š. </w:t>
      </w:r>
      <w:r w:rsidRPr="004246BA">
        <w:rPr>
          <w:rFonts w:ascii="Arial" w:hAnsi="Arial" w:cs="Arial"/>
          <w:i/>
          <w:iCs/>
          <w:sz w:val="20"/>
          <w:szCs w:val="20"/>
        </w:rPr>
        <w:t>Rozumově nadané děti s dyslexií.</w:t>
      </w:r>
      <w:r w:rsidRPr="004246BA">
        <w:rPr>
          <w:rFonts w:ascii="Arial" w:hAnsi="Arial" w:cs="Arial"/>
          <w:sz w:val="20"/>
          <w:szCs w:val="20"/>
        </w:rPr>
        <w:t xml:space="preserve"> Praha: Portál, 2011.</w:t>
      </w:r>
    </w:p>
    <w:p w14:paraId="654ACAF4" w14:textId="241F7674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Potměšil, M.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se sluchovým postižením).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978-80-244-3053-9.</w:t>
      </w:r>
    </w:p>
    <w:p w14:paraId="0158D1CE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Seidlová Málková G., Smolík, F. </w:t>
      </w:r>
      <w:r w:rsidRPr="004246BA">
        <w:rPr>
          <w:rFonts w:ascii="Arial" w:hAnsi="Arial" w:cs="Arial"/>
          <w:i/>
          <w:iCs/>
          <w:sz w:val="20"/>
          <w:szCs w:val="20"/>
        </w:rPr>
        <w:t>Diagnostika jazykového vývoje</w:t>
      </w:r>
      <w:r w:rsidRPr="004246BA">
        <w:rPr>
          <w:rFonts w:ascii="Arial" w:hAnsi="Arial" w:cs="Arial"/>
          <w:sz w:val="20"/>
          <w:szCs w:val="20"/>
        </w:rPr>
        <w:t>. Praha: Grada, 2015.</w:t>
      </w:r>
    </w:p>
    <w:p w14:paraId="4775732C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Sternberg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R. </w:t>
      </w:r>
      <w:r w:rsidRPr="004246BA">
        <w:rPr>
          <w:rFonts w:ascii="Arial" w:hAnsi="Arial" w:cs="Arial"/>
          <w:i/>
          <w:iCs/>
          <w:sz w:val="20"/>
          <w:szCs w:val="20"/>
        </w:rPr>
        <w:t>Kognitivní psychologie</w:t>
      </w:r>
      <w:r w:rsidRPr="004246BA">
        <w:rPr>
          <w:rFonts w:ascii="Arial" w:hAnsi="Arial" w:cs="Arial"/>
          <w:sz w:val="20"/>
          <w:szCs w:val="20"/>
        </w:rPr>
        <w:t>. Praha: Portál, 2002.</w:t>
      </w:r>
    </w:p>
    <w:p w14:paraId="7FD046AF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Svoboda, P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Metodologie kvantitativního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speciálněpedagogického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výzkumu</w:t>
      </w:r>
      <w:r w:rsidRPr="004246BA">
        <w:rPr>
          <w:rFonts w:ascii="Arial" w:hAnsi="Arial" w:cs="Arial"/>
          <w:color w:val="000000"/>
          <w:sz w:val="20"/>
          <w:szCs w:val="20"/>
        </w:rPr>
        <w:t>. Nakladatelství UP, Olomouc, 2012.</w:t>
      </w:r>
    </w:p>
    <w:p w14:paraId="74349BDC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color w:val="000000"/>
          <w:sz w:val="20"/>
          <w:szCs w:val="20"/>
        </w:rPr>
        <w:lastRenderedPageBreak/>
        <w:t xml:space="preserve">Svoboda, P., Valenta, M.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Speciálně pedagogická diagnostika</w:t>
      </w:r>
      <w:r w:rsidRPr="004246BA">
        <w:rPr>
          <w:rFonts w:ascii="Arial" w:hAnsi="Arial" w:cs="Arial"/>
          <w:color w:val="000000"/>
          <w:sz w:val="20"/>
          <w:szCs w:val="20"/>
        </w:rPr>
        <w:t>. opora UNIFOR (elektronicky).</w:t>
      </w:r>
    </w:p>
    <w:p w14:paraId="214C4388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Tzuriel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D. Dynamická diagnostika učebního potenciálu: teoretické a výzkumné pohledy. </w:t>
      </w:r>
      <w:r w:rsidRPr="004246BA">
        <w:rPr>
          <w:rFonts w:ascii="Arial" w:hAnsi="Arial" w:cs="Arial"/>
          <w:i/>
          <w:iCs/>
          <w:sz w:val="20"/>
          <w:szCs w:val="20"/>
        </w:rPr>
        <w:t>Psychologie pro praxi</w:t>
      </w:r>
      <w:r w:rsidRPr="004246BA">
        <w:rPr>
          <w:rFonts w:ascii="Arial" w:hAnsi="Arial" w:cs="Arial"/>
          <w:sz w:val="20"/>
          <w:szCs w:val="20"/>
        </w:rPr>
        <w:t>. 50 (1–2), 9–35, 2015.</w:t>
      </w:r>
    </w:p>
    <w:p w14:paraId="05C76E95" w14:textId="11CA4EFB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Valenta, M.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 mentálním postižením).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978-80-244-3055-3.</w:t>
      </w:r>
    </w:p>
    <w:p w14:paraId="4EEA0A1E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Vágnerová, M. </w:t>
      </w:r>
      <w:r w:rsidRPr="004246BA">
        <w:rPr>
          <w:rFonts w:ascii="Arial" w:hAnsi="Arial" w:cs="Arial"/>
          <w:i/>
          <w:iCs/>
          <w:sz w:val="20"/>
          <w:szCs w:val="20"/>
        </w:rPr>
        <w:t>Vývoj pozornosti a exekutivních funkcí.</w:t>
      </w:r>
      <w:r w:rsidRPr="004246BA">
        <w:rPr>
          <w:rFonts w:ascii="Arial" w:hAnsi="Arial" w:cs="Arial"/>
          <w:sz w:val="20"/>
          <w:szCs w:val="20"/>
        </w:rPr>
        <w:t xml:space="preserve"> Praha: Raabe. 2020.</w:t>
      </w:r>
    </w:p>
    <w:p w14:paraId="0392FF63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Vágnerová, M., Krejčířová D., Svoboda, M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Psychodiagnostika dětí a </w:t>
      </w:r>
      <w:proofErr w:type="spellStart"/>
      <w:proofErr w:type="gram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dospívajících</w:t>
      </w:r>
      <w:r w:rsidRPr="004246BA">
        <w:rPr>
          <w:rFonts w:ascii="Arial" w:hAnsi="Arial" w:cs="Arial"/>
          <w:color w:val="000000"/>
          <w:sz w:val="20"/>
          <w:szCs w:val="20"/>
        </w:rPr>
        <w:t>.Praha</w:t>
      </w:r>
      <w:proofErr w:type="spellEnd"/>
      <w:proofErr w:type="gramEnd"/>
      <w:r w:rsidRPr="004246BA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246BA">
        <w:rPr>
          <w:rFonts w:ascii="Arial" w:hAnsi="Arial" w:cs="Arial"/>
          <w:sz w:val="20"/>
          <w:szCs w:val="20"/>
        </w:rPr>
        <w:t>Portál, 2015.</w:t>
      </w:r>
    </w:p>
    <w:p w14:paraId="395C2E51" w14:textId="7B07E410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Vrbová, R.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 narušenou komunikační schopností).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978-80-244-3056-0.</w:t>
      </w:r>
    </w:p>
    <w:p w14:paraId="2069997E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Vygotskij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L.S. </w:t>
      </w:r>
      <w:r w:rsidRPr="004246BA">
        <w:rPr>
          <w:rFonts w:ascii="Arial" w:hAnsi="Arial" w:cs="Arial"/>
          <w:i/>
          <w:iCs/>
          <w:sz w:val="20"/>
          <w:szCs w:val="20"/>
        </w:rPr>
        <w:t>Psychologie myšlení a řeči</w:t>
      </w:r>
      <w:r w:rsidRPr="004246BA">
        <w:rPr>
          <w:rFonts w:ascii="Arial" w:hAnsi="Arial" w:cs="Arial"/>
          <w:sz w:val="20"/>
          <w:szCs w:val="20"/>
        </w:rPr>
        <w:t>. Praha: Portál, 2004.</w:t>
      </w:r>
    </w:p>
    <w:p w14:paraId="0E3235DE" w14:textId="77777777" w:rsidR="006F0665" w:rsidRPr="004246BA" w:rsidRDefault="006F0665" w:rsidP="006F066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Zelinková, O. </w:t>
      </w:r>
      <w:r w:rsidRPr="004246BA">
        <w:rPr>
          <w:rFonts w:ascii="Arial" w:hAnsi="Arial" w:cs="Arial"/>
          <w:i/>
          <w:iCs/>
          <w:sz w:val="20"/>
          <w:szCs w:val="20"/>
        </w:rPr>
        <w:t>Poruchy učení a specifické vývojové poruchy čtení, psaní a dalších školních dovedností</w:t>
      </w:r>
      <w:r w:rsidRPr="004246BA">
        <w:rPr>
          <w:rFonts w:ascii="Arial" w:hAnsi="Arial" w:cs="Arial"/>
          <w:sz w:val="20"/>
          <w:szCs w:val="20"/>
        </w:rPr>
        <w:t>. Praha: Portál, 2015.</w:t>
      </w:r>
    </w:p>
    <w:p w14:paraId="374936E1" w14:textId="6D83625B" w:rsidR="003B14AD" w:rsidRPr="004246BA" w:rsidRDefault="003B14AD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64611E9D" w14:textId="7CE05A0D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45EBAFF0" w14:textId="7DC976E8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34E391A0" w14:textId="19567DF8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262B5A94" w14:textId="683E9E2E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45473050" w14:textId="57155297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680E496A" w14:textId="07234A31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6FE1F5BE" w14:textId="4A9D5FDA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12730258" w14:textId="612D9CC5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2DE41140" w14:textId="21769C5E" w:rsidR="00C65D17" w:rsidRPr="004246BA" w:rsidRDefault="00C65D17">
      <w:pPr>
        <w:spacing w:after="0" w:line="240" w:lineRule="auto"/>
        <w:contextualSpacing w:val="0"/>
        <w:jc w:val="left"/>
        <w:rPr>
          <w:rFonts w:cs="Arial"/>
          <w:szCs w:val="20"/>
        </w:rPr>
      </w:pPr>
      <w:r w:rsidRPr="004246BA">
        <w:rPr>
          <w:rFonts w:cs="Arial"/>
          <w:szCs w:val="20"/>
        </w:rPr>
        <w:br w:type="page"/>
      </w:r>
    </w:p>
    <w:p w14:paraId="5D5CCF70" w14:textId="77777777" w:rsidR="00C65D17" w:rsidRPr="004246BA" w:rsidRDefault="00C65D17" w:rsidP="00C65D17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lastRenderedPageBreak/>
        <w:t>Okruhy ke státní závěrečné zkoušce</w:t>
      </w:r>
    </w:p>
    <w:p w14:paraId="4C8EF4B2" w14:textId="77777777" w:rsidR="00C65D17" w:rsidRPr="00003720" w:rsidRDefault="00C65D17" w:rsidP="00C65D17">
      <w:pPr>
        <w:spacing w:after="0" w:line="360" w:lineRule="auto"/>
        <w:jc w:val="center"/>
        <w:rPr>
          <w:rFonts w:cs="Arial"/>
          <w:b/>
          <w:bCs/>
          <w:szCs w:val="20"/>
        </w:rPr>
      </w:pPr>
      <w:r w:rsidRPr="00003720">
        <w:rPr>
          <w:rFonts w:cs="Arial"/>
          <w:b/>
          <w:bCs/>
          <w:szCs w:val="20"/>
        </w:rPr>
        <w:t>Určeno pro: Speciální pedagogika – dramaterapie (SPDR-</w:t>
      </w:r>
      <w:proofErr w:type="spellStart"/>
      <w:r w:rsidRPr="00003720">
        <w:rPr>
          <w:rFonts w:cs="Arial"/>
          <w:b/>
          <w:bCs/>
          <w:szCs w:val="20"/>
        </w:rPr>
        <w:t>NMgr</w:t>
      </w:r>
      <w:proofErr w:type="spellEnd"/>
      <w:r w:rsidRPr="00003720">
        <w:rPr>
          <w:rFonts w:cs="Arial"/>
          <w:b/>
          <w:bCs/>
          <w:szCs w:val="20"/>
        </w:rPr>
        <w:t>)</w:t>
      </w:r>
    </w:p>
    <w:p w14:paraId="234E37EB" w14:textId="77777777" w:rsidR="00C65D17" w:rsidRPr="004246BA" w:rsidRDefault="00C65D17" w:rsidP="00C65D17">
      <w:pPr>
        <w:spacing w:after="0" w:line="360" w:lineRule="auto"/>
        <w:jc w:val="left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 xml:space="preserve">Název předmětu SZZ: </w:t>
      </w:r>
      <w:r w:rsidRPr="004246BA">
        <w:rPr>
          <w:rFonts w:cs="Arial"/>
          <w:szCs w:val="20"/>
        </w:rPr>
        <w:t>SZZDG</w:t>
      </w:r>
    </w:p>
    <w:p w14:paraId="0AC3F164" w14:textId="12EF949B" w:rsidR="00C65D17" w:rsidRPr="004246BA" w:rsidRDefault="00C65D17" w:rsidP="00C65D17">
      <w:pPr>
        <w:spacing w:after="0" w:line="360" w:lineRule="auto"/>
        <w:jc w:val="left"/>
        <w:rPr>
          <w:rFonts w:cs="Arial"/>
          <w:szCs w:val="20"/>
        </w:rPr>
      </w:pPr>
      <w:r w:rsidRPr="004246BA">
        <w:rPr>
          <w:rFonts w:cs="Arial"/>
          <w:b/>
          <w:bCs/>
          <w:szCs w:val="20"/>
        </w:rPr>
        <w:t xml:space="preserve">Zkratka předmětu </w:t>
      </w:r>
      <w:r w:rsidR="00003720" w:rsidRPr="004246BA">
        <w:rPr>
          <w:rFonts w:cs="Arial"/>
          <w:b/>
          <w:bCs/>
          <w:szCs w:val="20"/>
        </w:rPr>
        <w:t xml:space="preserve">SZZ: </w:t>
      </w:r>
      <w:r w:rsidR="00003720" w:rsidRPr="00003720">
        <w:rPr>
          <w:rFonts w:cs="Arial"/>
          <w:szCs w:val="20"/>
        </w:rPr>
        <w:t>Speciálně</w:t>
      </w:r>
      <w:r w:rsidRPr="00003720">
        <w:rPr>
          <w:rFonts w:cs="Arial"/>
          <w:szCs w:val="20"/>
        </w:rPr>
        <w:t xml:space="preserve"> pedagogická</w:t>
      </w:r>
      <w:r w:rsidRPr="004246BA">
        <w:rPr>
          <w:rFonts w:cs="Arial"/>
          <w:szCs w:val="20"/>
        </w:rPr>
        <w:t xml:space="preserve"> diagnostika</w:t>
      </w:r>
    </w:p>
    <w:p w14:paraId="1A103397" w14:textId="77777777" w:rsidR="00C65D17" w:rsidRPr="004246BA" w:rsidRDefault="00C65D17" w:rsidP="00C65D17">
      <w:pPr>
        <w:spacing w:after="0" w:line="360" w:lineRule="auto"/>
        <w:jc w:val="left"/>
        <w:rPr>
          <w:rFonts w:cs="Arial"/>
          <w:szCs w:val="20"/>
        </w:rPr>
      </w:pPr>
    </w:p>
    <w:p w14:paraId="7A97EC69" w14:textId="77777777" w:rsidR="00C65D17" w:rsidRPr="004246BA" w:rsidRDefault="00C65D17" w:rsidP="00C65D17">
      <w:pPr>
        <w:spacing w:after="0" w:line="360" w:lineRule="auto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Zkušební okruhy:</w:t>
      </w:r>
    </w:p>
    <w:p w14:paraId="31558011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– teoretické vymezení, cíle </w:t>
      </w:r>
      <w:proofErr w:type="spellStart"/>
      <w:r w:rsidRPr="004246BA">
        <w:rPr>
          <w:rFonts w:ascii="Arial" w:hAnsi="Arial" w:cs="Arial"/>
          <w:sz w:val="20"/>
          <w:szCs w:val="20"/>
        </w:rPr>
        <w:t>speciálněpedagogické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diagnostiky, psychometrické vlastnosti diagnostických metod, standardizace, validita, reliabilita, normalizace a užívané statistické hodnoty, Gaussova křivka. </w:t>
      </w:r>
    </w:p>
    <w:p w14:paraId="381ED2D5" w14:textId="3E97DC7F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historických souvislostech (psychometrické a sociometrické aspekty), proměny </w:t>
      </w:r>
      <w:proofErr w:type="spellStart"/>
      <w:r w:rsidR="00003720" w:rsidRPr="004246BA">
        <w:rPr>
          <w:rFonts w:ascii="Arial" w:hAnsi="Arial" w:cs="Arial"/>
          <w:sz w:val="20"/>
          <w:szCs w:val="20"/>
        </w:rPr>
        <w:t>speciálněpedagogické</w:t>
      </w:r>
      <w:proofErr w:type="spellEnd"/>
      <w:r w:rsidR="00003720" w:rsidRPr="004246BA">
        <w:rPr>
          <w:rFonts w:ascii="Arial" w:hAnsi="Arial" w:cs="Arial"/>
          <w:sz w:val="20"/>
          <w:szCs w:val="20"/>
        </w:rPr>
        <w:t xml:space="preserve"> diagnostiky</w:t>
      </w:r>
      <w:r w:rsidRPr="004246BA">
        <w:rPr>
          <w:rFonts w:ascii="Arial" w:hAnsi="Arial" w:cs="Arial"/>
          <w:sz w:val="20"/>
          <w:szCs w:val="20"/>
        </w:rPr>
        <w:t xml:space="preserve"> např. v oblasti SPU, mentálního postižení a oslabeného kognitivního vývoje.</w:t>
      </w:r>
    </w:p>
    <w:p w14:paraId="118B1A3C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Inteligence a její měření v historických souvislostech současné pojetí inteligence.</w:t>
      </w:r>
    </w:p>
    <w:p w14:paraId="207A3602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podmínkách školy a ŠPP – školní speciální pedagog, možnosti diagnostického využití statistických metod (Chí-kvadrát, Znaménkový test, </w:t>
      </w:r>
      <w:proofErr w:type="spellStart"/>
      <w:r w:rsidRPr="004246BA">
        <w:rPr>
          <w:rFonts w:ascii="Arial" w:hAnsi="Arial" w:cs="Arial"/>
          <w:sz w:val="20"/>
          <w:szCs w:val="20"/>
        </w:rPr>
        <w:t>Wilcoxonův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test, T-test…).  </w:t>
      </w:r>
    </w:p>
    <w:p w14:paraId="0B76A5C6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podmínkách ŠPZ – PPP a SPC. </w:t>
      </w:r>
    </w:p>
    <w:p w14:paraId="61C25580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Speciálněpedagogická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diagnostika v podmínkách sociálních služeb a ve zdravotnictví. </w:t>
      </w:r>
    </w:p>
    <w:p w14:paraId="7756EEA8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Poradenské vyšetření:</w:t>
      </w:r>
    </w:p>
    <w:p w14:paraId="5D0E9718" w14:textId="77777777" w:rsidR="00C65D17" w:rsidRPr="004246BA" w:rsidRDefault="00C65D17" w:rsidP="00C65D1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okolnosti, zakázka, záznam z vyšetření, informovaný souhlas, spolupráce – speciální pedagog a psycholog),</w:t>
      </w:r>
    </w:p>
    <w:p w14:paraId="13C75B7F" w14:textId="77777777" w:rsidR="00C65D17" w:rsidRPr="004246BA" w:rsidRDefault="00C65D17" w:rsidP="00C65D1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požadavky na vyšetření – prostředí, examinátor, klient.</w:t>
      </w:r>
    </w:p>
    <w:p w14:paraId="620DE091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Diagnostický postup – nepřímé diagnostické zdroje (vstupní rozhovor se ZZ, informace ze školy školní dotazník, vyhodnocení podpůrných opatření, zdravotní dokumentace, analýza školních prací, např. sešity, výkresy). </w:t>
      </w:r>
    </w:p>
    <w:p w14:paraId="496CF4D0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Diagnostický postup – přímé diagnostické zdroje (anamnéza, pozorování, rozhovor, testové nástroje). </w:t>
      </w:r>
    </w:p>
    <w:p w14:paraId="73F8BD1B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Zpráva a doporučení ke vzdělávání (stupeň PO, identifikátory, platnost, kontrolní vyšetření, IVP, metody, obsah a organizace výuky – PSPP, PI, hodnocení, pomůcky a jiné).</w:t>
      </w:r>
    </w:p>
    <w:p w14:paraId="287BA414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Diagnostické nástroje – předškolní věk, kresba jako diagnostický nástroj, analýza herních aktivit. </w:t>
      </w:r>
    </w:p>
    <w:p w14:paraId="2A526311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nástroje – školní věk a adolescence, analýza produktů činnosti.</w:t>
      </w:r>
    </w:p>
    <w:p w14:paraId="35AF47D0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Principy dynamické diagnostiky a možnosti jejího využití. Vyšetření učebního potenciálu – teoretická východiska, historické souvislosti – L S. </w:t>
      </w:r>
      <w:proofErr w:type="spellStart"/>
      <w:r w:rsidRPr="004246BA">
        <w:rPr>
          <w:rFonts w:ascii="Arial" w:hAnsi="Arial" w:cs="Arial"/>
          <w:sz w:val="20"/>
          <w:szCs w:val="20"/>
        </w:rPr>
        <w:t>Vygotskij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zóna předběžného vývoje, praktické využití v podmínkách ŠPP a ŠPZ.) </w:t>
      </w:r>
    </w:p>
    <w:p w14:paraId="2062B8BA" w14:textId="77777777" w:rsidR="00C65D17" w:rsidRPr="004246BA" w:rsidRDefault="00C65D17" w:rsidP="00C65D1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Diagnostické postupy a procedura diagnostiky (organizační, normativní, dokumentace) v PPP a SPC.</w:t>
      </w:r>
    </w:p>
    <w:p w14:paraId="065579F6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szCs w:val="20"/>
        </w:rPr>
      </w:pPr>
    </w:p>
    <w:p w14:paraId="1834834C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Poznámka:</w:t>
      </w:r>
    </w:p>
    <w:p w14:paraId="319DC58A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szCs w:val="20"/>
        </w:rPr>
      </w:pPr>
      <w:r w:rsidRPr="004246BA">
        <w:rPr>
          <w:rFonts w:cs="Arial"/>
          <w:szCs w:val="20"/>
        </w:rPr>
        <w:t>Student odpovídá na dvě otázky a osvědčuje znalosti aplikací probíraných institutů na vybrané problémy praktického provádění speciálně pedagogické diagnostiky.</w:t>
      </w:r>
    </w:p>
    <w:p w14:paraId="0CB00B30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58A9F1EC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lastRenderedPageBreak/>
        <w:t>Doporučená základní literatura:</w:t>
      </w:r>
    </w:p>
    <w:p w14:paraId="0AB2E180" w14:textId="5D6E5F8A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Baslerová</w:t>
      </w:r>
      <w:proofErr w:type="spellEnd"/>
      <w:r w:rsidRPr="004246BA">
        <w:rPr>
          <w:rFonts w:ascii="Arial" w:hAnsi="Arial" w:cs="Arial"/>
          <w:sz w:val="20"/>
          <w:szCs w:val="20"/>
        </w:rPr>
        <w:t>, P.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se zrakovým postižením).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978-80-244-3051-5.</w:t>
      </w:r>
    </w:p>
    <w:p w14:paraId="0B819B28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Baslerová</w:t>
      </w:r>
      <w:proofErr w:type="spellEnd"/>
      <w:r w:rsidRPr="004246BA">
        <w:rPr>
          <w:rFonts w:ascii="Arial" w:hAnsi="Arial" w:cs="Arial"/>
          <w:sz w:val="20"/>
          <w:szCs w:val="20"/>
        </w:rPr>
        <w:t>, P., Felcmanová, L., Michalík, J. a kol: </w:t>
      </w:r>
      <w:r w:rsidRPr="004246BA">
        <w:rPr>
          <w:rFonts w:ascii="Arial" w:hAnsi="Arial" w:cs="Arial"/>
          <w:i/>
          <w:iCs/>
          <w:sz w:val="20"/>
          <w:szCs w:val="20"/>
        </w:rPr>
        <w:t>Analýza stanovování podpůrných opatření pro žáky se speciálními vzdělávacími potřebami</w:t>
      </w:r>
      <w:r w:rsidRPr="004246BA">
        <w:rPr>
          <w:rFonts w:ascii="Arial" w:hAnsi="Arial" w:cs="Arial"/>
          <w:sz w:val="20"/>
          <w:szCs w:val="20"/>
        </w:rPr>
        <w:t xml:space="preserve">. UPOL 2020. </w:t>
      </w:r>
    </w:p>
    <w:p w14:paraId="062A1517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Bednářová, J. Šmardová, V. </w:t>
      </w:r>
      <w:r w:rsidRPr="004246BA">
        <w:rPr>
          <w:rFonts w:ascii="Arial" w:hAnsi="Arial" w:cs="Arial"/>
          <w:i/>
          <w:iCs/>
          <w:sz w:val="20"/>
          <w:szCs w:val="20"/>
        </w:rPr>
        <w:t>Diagnostika dítěte předškolního věku</w:t>
      </w:r>
      <w:r w:rsidRPr="004246BA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4246BA">
        <w:rPr>
          <w:rFonts w:ascii="Arial" w:hAnsi="Arial" w:cs="Arial"/>
          <w:sz w:val="20"/>
          <w:szCs w:val="20"/>
        </w:rPr>
        <w:t>Computer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sz w:val="20"/>
          <w:szCs w:val="20"/>
        </w:rPr>
        <w:t>, 2011.</w:t>
      </w:r>
    </w:p>
    <w:p w14:paraId="1777D8BE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Bednářová, J., Šmardová, V. </w:t>
      </w:r>
      <w:r w:rsidRPr="004246BA">
        <w:rPr>
          <w:rFonts w:ascii="Arial" w:hAnsi="Arial" w:cs="Arial"/>
          <w:i/>
          <w:iCs/>
          <w:sz w:val="20"/>
          <w:szCs w:val="20"/>
        </w:rPr>
        <w:t>Školní zralost a její diagnostika</w:t>
      </w:r>
      <w:r w:rsidRPr="004246BA">
        <w:rPr>
          <w:rFonts w:ascii="Arial" w:hAnsi="Arial" w:cs="Arial"/>
          <w:sz w:val="20"/>
          <w:szCs w:val="20"/>
        </w:rPr>
        <w:t>. Praha: Raabe, 2017.</w:t>
      </w:r>
    </w:p>
    <w:p w14:paraId="6BC2AC24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Blažková, R. </w:t>
      </w:r>
      <w:r w:rsidRPr="004246BA">
        <w:rPr>
          <w:rFonts w:ascii="Arial" w:hAnsi="Arial" w:cs="Arial"/>
          <w:i/>
          <w:iCs/>
          <w:sz w:val="20"/>
          <w:szCs w:val="20"/>
        </w:rPr>
        <w:t>Didaktika matematiky se zaměřením na specifické poruchy učení</w:t>
      </w:r>
      <w:r w:rsidRPr="004246BA">
        <w:rPr>
          <w:rFonts w:ascii="Arial" w:hAnsi="Arial" w:cs="Arial"/>
          <w:sz w:val="20"/>
          <w:szCs w:val="20"/>
        </w:rPr>
        <w:t xml:space="preserve">. MUNI </w:t>
      </w:r>
      <w:proofErr w:type="spellStart"/>
      <w:r w:rsidRPr="004246BA">
        <w:rPr>
          <w:rFonts w:ascii="Arial" w:hAnsi="Arial" w:cs="Arial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2017. </w:t>
      </w:r>
    </w:p>
    <w:p w14:paraId="2652C6FC" w14:textId="2F904EF3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Cimlerová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P., Pokorná, D. </w:t>
      </w:r>
      <w:r w:rsidRPr="004246BA">
        <w:rPr>
          <w:rFonts w:ascii="Arial" w:hAnsi="Arial" w:cs="Arial"/>
          <w:i/>
          <w:iCs/>
          <w:sz w:val="20"/>
          <w:szCs w:val="20"/>
        </w:rPr>
        <w:t>K problematice diagnostiky specifických poruch učení u dospívajících.</w:t>
      </w:r>
      <w:r w:rsidRPr="004246BA">
        <w:rPr>
          <w:rFonts w:ascii="Arial" w:hAnsi="Arial" w:cs="Arial"/>
          <w:sz w:val="20"/>
          <w:szCs w:val="20"/>
        </w:rPr>
        <w:t xml:space="preserve"> In A. </w:t>
      </w:r>
      <w:proofErr w:type="spellStart"/>
      <w:r w:rsidRPr="004246BA">
        <w:rPr>
          <w:rFonts w:ascii="Arial" w:hAnsi="Arial" w:cs="Arial"/>
          <w:sz w:val="20"/>
          <w:szCs w:val="20"/>
        </w:rPr>
        <w:t>Kucharská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(Ed.)</w:t>
      </w:r>
      <w:r w:rsidR="00003720">
        <w:rPr>
          <w:rFonts w:ascii="Arial" w:hAnsi="Arial" w:cs="Arial"/>
          <w:sz w:val="20"/>
          <w:szCs w:val="20"/>
        </w:rPr>
        <w:t xml:space="preserve"> </w:t>
      </w:r>
      <w:r w:rsidRPr="004246BA">
        <w:rPr>
          <w:rFonts w:ascii="Arial" w:hAnsi="Arial" w:cs="Arial"/>
          <w:sz w:val="20"/>
          <w:szCs w:val="20"/>
        </w:rPr>
        <w:t>Specifické poruchy učení a chování: sborník 1997–1998 (s.50–53), Praha: Portál, 1998.</w:t>
      </w:r>
    </w:p>
    <w:p w14:paraId="50A86639" w14:textId="1F43026F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Čadilová, V., </w:t>
      </w:r>
      <w:proofErr w:type="spellStart"/>
      <w:r w:rsidRPr="004246BA">
        <w:rPr>
          <w:rFonts w:ascii="Arial" w:hAnsi="Arial" w:cs="Arial"/>
          <w:sz w:val="20"/>
          <w:szCs w:val="20"/>
        </w:rPr>
        <w:t>Thorová</w:t>
      </w:r>
      <w:proofErr w:type="spellEnd"/>
      <w:r w:rsidRPr="004246BA">
        <w:rPr>
          <w:rFonts w:ascii="Arial" w:hAnsi="Arial" w:cs="Arial"/>
          <w:sz w:val="20"/>
          <w:szCs w:val="20"/>
        </w:rPr>
        <w:t>, K., Žampachová, Z.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</w:t>
      </w:r>
      <w:r w:rsidRPr="004246BA">
        <w:rPr>
          <w:rFonts w:ascii="Arial" w:hAnsi="Arial" w:cs="Arial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sz w:val="20"/>
          <w:szCs w:val="20"/>
        </w:rPr>
        <w:t>(Diagnostické domény pro žáky s poruchami autistického spektra)</w:t>
      </w:r>
      <w:r w:rsidRPr="004246BA">
        <w:rPr>
          <w:rFonts w:ascii="Arial" w:hAnsi="Arial" w:cs="Arial"/>
          <w:sz w:val="20"/>
          <w:szCs w:val="20"/>
        </w:rPr>
        <w:t>. Olomouc: Univerzita Palackého v Olomouci, Pedagogická fakulta, 2012. ISBN 978-80-244-3054-6.</w:t>
      </w:r>
    </w:p>
    <w:p w14:paraId="676666C8" w14:textId="53AD0471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Čadová, E.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Disgnostické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domény pro žáky s tělesným postižením a zdravotním znevýhodněním)</w:t>
      </w:r>
      <w:r w:rsidRPr="004246BA">
        <w:rPr>
          <w:rFonts w:ascii="Arial" w:hAnsi="Arial" w:cs="Arial"/>
          <w:sz w:val="20"/>
          <w:szCs w:val="20"/>
        </w:rPr>
        <w:t>. Olomouc: Univerzita Palackého v Olomouci, Pedagogická fakulta, 2012. ISBN 978-80-244-3052-2.</w:t>
      </w:r>
    </w:p>
    <w:p w14:paraId="5E81EAD5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 S.,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Falik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L., </w:t>
      </w:r>
      <w:proofErr w:type="gramStart"/>
      <w:r w:rsidRPr="004246BA">
        <w:rPr>
          <w:rFonts w:ascii="Arial" w:hAnsi="Arial" w:cs="Arial"/>
          <w:color w:val="000000"/>
          <w:sz w:val="20"/>
          <w:szCs w:val="20"/>
        </w:rPr>
        <w:t>Rand</w:t>
      </w:r>
      <w:proofErr w:type="gramEnd"/>
      <w:r w:rsidRPr="004246BA">
        <w:rPr>
          <w:rFonts w:ascii="Arial" w:hAnsi="Arial" w:cs="Arial"/>
          <w:color w:val="000000"/>
          <w:sz w:val="20"/>
          <w:szCs w:val="20"/>
        </w:rPr>
        <w:t xml:space="preserve">, Y.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Vytváření a zvyšování kognitivní modifikovatelnosti.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 2014. Praha: Karolinum.</w:t>
      </w:r>
    </w:p>
    <w:p w14:paraId="391AE7F6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Feuerstein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R. S.,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Falik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L., </w:t>
      </w:r>
      <w:proofErr w:type="gramStart"/>
      <w:r w:rsidRPr="004246BA">
        <w:rPr>
          <w:rFonts w:ascii="Arial" w:hAnsi="Arial" w:cs="Arial"/>
          <w:color w:val="000000"/>
          <w:sz w:val="20"/>
          <w:szCs w:val="20"/>
        </w:rPr>
        <w:t>Rand</w:t>
      </w:r>
      <w:proofErr w:type="gramEnd"/>
      <w:r w:rsidRPr="004246BA">
        <w:rPr>
          <w:rFonts w:ascii="Arial" w:hAnsi="Arial" w:cs="Arial"/>
          <w:color w:val="000000"/>
          <w:sz w:val="20"/>
          <w:szCs w:val="20"/>
        </w:rPr>
        <w:t xml:space="preserve">, Y.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Dynamic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Assesment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of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Cognitive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Modifiability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Laerning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Propensity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Assesment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Device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Theory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, Instruments and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Technique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. 2002. Jerusalem: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 ICELP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>.</w:t>
      </w:r>
    </w:p>
    <w:p w14:paraId="5841A880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Gould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J., S.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Jak neměřit člověka. Pravda a předsudky v dějinách hodnocení lidské inteligence</w:t>
      </w:r>
      <w:r w:rsidRPr="004246BA">
        <w:rPr>
          <w:rFonts w:ascii="Arial" w:hAnsi="Arial" w:cs="Arial"/>
          <w:color w:val="000000"/>
          <w:sz w:val="20"/>
          <w:szCs w:val="20"/>
        </w:rPr>
        <w:t>. Nakladatelství Lidové noviny, 1998.</w:t>
      </w:r>
    </w:p>
    <w:p w14:paraId="69EA120F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Haywood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, H. C.;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Lidz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>, C.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Dynamic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Assessment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in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Practic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. 2006.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Cambrige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Univesity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color w:val="000000"/>
          <w:sz w:val="20"/>
          <w:szCs w:val="20"/>
        </w:rPr>
        <w:t>Press</w:t>
      </w:r>
      <w:proofErr w:type="spellEnd"/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3C3C84D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Chráska</w:t>
      </w:r>
      <w:proofErr w:type="spellEnd"/>
      <w:r w:rsidRPr="004246BA">
        <w:rPr>
          <w:rFonts w:ascii="Arial" w:hAnsi="Arial" w:cs="Arial"/>
          <w:sz w:val="20"/>
          <w:szCs w:val="20"/>
        </w:rPr>
        <w:t>, M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Metody pedagogického výzkumu. Základy kvantitativního výzkumu</w:t>
      </w:r>
      <w:r w:rsidRPr="004246BA">
        <w:rPr>
          <w:rFonts w:ascii="Arial" w:hAnsi="Arial" w:cs="Arial"/>
          <w:color w:val="000000"/>
          <w:sz w:val="20"/>
          <w:szCs w:val="20"/>
        </w:rPr>
        <w:t>. Grada, 2007.</w:t>
      </w:r>
    </w:p>
    <w:p w14:paraId="18E81FAC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Jošt, J. </w:t>
      </w:r>
      <w:r w:rsidRPr="004246BA">
        <w:rPr>
          <w:rFonts w:ascii="Arial" w:hAnsi="Arial" w:cs="Arial"/>
          <w:i/>
          <w:iCs/>
          <w:sz w:val="20"/>
          <w:szCs w:val="20"/>
        </w:rPr>
        <w:t>Čtení a dyslexie</w:t>
      </w:r>
      <w:r w:rsidRPr="004246BA">
        <w:rPr>
          <w:rFonts w:ascii="Arial" w:hAnsi="Arial" w:cs="Arial"/>
          <w:sz w:val="20"/>
          <w:szCs w:val="20"/>
        </w:rPr>
        <w:t>. 2011. Grada, Praha.</w:t>
      </w:r>
    </w:p>
    <w:p w14:paraId="1C13B9F7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Kovalčíková, I. a kol. 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Diagnostika a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stimulácia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kognitívnych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exekutívnych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funkcií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žiaka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v 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mladšom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i/>
          <w:iCs/>
          <w:sz w:val="20"/>
          <w:szCs w:val="20"/>
        </w:rPr>
        <w:t>školskom</w:t>
      </w:r>
      <w:proofErr w:type="spellEnd"/>
      <w:r w:rsidRPr="004246BA">
        <w:rPr>
          <w:rFonts w:ascii="Arial" w:hAnsi="Arial" w:cs="Arial"/>
          <w:i/>
          <w:iCs/>
          <w:sz w:val="20"/>
          <w:szCs w:val="20"/>
        </w:rPr>
        <w:t xml:space="preserve"> veku</w:t>
      </w:r>
      <w:r w:rsidRPr="004246BA">
        <w:rPr>
          <w:rFonts w:ascii="Arial" w:hAnsi="Arial" w:cs="Arial"/>
          <w:sz w:val="20"/>
          <w:szCs w:val="20"/>
        </w:rPr>
        <w:t xml:space="preserve">. Prešov: </w:t>
      </w:r>
      <w:proofErr w:type="spellStart"/>
      <w:r w:rsidRPr="004246BA">
        <w:rPr>
          <w:rFonts w:ascii="Arial" w:hAnsi="Arial" w:cs="Arial"/>
          <w:sz w:val="20"/>
          <w:szCs w:val="20"/>
        </w:rPr>
        <w:t>Vydavateľstvo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46BA">
        <w:rPr>
          <w:rFonts w:ascii="Arial" w:hAnsi="Arial" w:cs="Arial"/>
          <w:sz w:val="20"/>
          <w:szCs w:val="20"/>
        </w:rPr>
        <w:t>Prešovskej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 Univerzity, 2015.</w:t>
      </w:r>
    </w:p>
    <w:p w14:paraId="3BD20036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Krejčová, L. </w:t>
      </w:r>
      <w:r w:rsidRPr="004246BA">
        <w:rPr>
          <w:rFonts w:ascii="Arial" w:hAnsi="Arial" w:cs="Arial"/>
          <w:i/>
          <w:iCs/>
          <w:sz w:val="20"/>
          <w:szCs w:val="20"/>
        </w:rPr>
        <w:t>Dyslexie. Psychologické souvislosti</w:t>
      </w:r>
      <w:r w:rsidRPr="004246BA">
        <w:rPr>
          <w:rFonts w:ascii="Arial" w:hAnsi="Arial" w:cs="Arial"/>
          <w:sz w:val="20"/>
          <w:szCs w:val="20"/>
        </w:rPr>
        <w:t>. Praha: Grada, 2019.</w:t>
      </w:r>
    </w:p>
    <w:p w14:paraId="025EFC66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Mareš, J. </w:t>
      </w:r>
      <w:r w:rsidRPr="004246BA">
        <w:rPr>
          <w:rFonts w:ascii="Arial" w:hAnsi="Arial" w:cs="Arial"/>
          <w:i/>
          <w:iCs/>
          <w:sz w:val="20"/>
          <w:szCs w:val="20"/>
        </w:rPr>
        <w:t>Pedagogická psychologie</w:t>
      </w:r>
      <w:r w:rsidRPr="004246BA">
        <w:rPr>
          <w:rFonts w:ascii="Arial" w:hAnsi="Arial" w:cs="Arial"/>
          <w:sz w:val="20"/>
          <w:szCs w:val="20"/>
        </w:rPr>
        <w:t>. Praha: Portál, 2013.</w:t>
      </w:r>
    </w:p>
    <w:p w14:paraId="1105944C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Michalík, J., </w:t>
      </w:r>
      <w:proofErr w:type="spellStart"/>
      <w:r w:rsidRPr="004246BA">
        <w:rPr>
          <w:rFonts w:ascii="Arial" w:hAnsi="Arial" w:cs="Arial"/>
          <w:sz w:val="20"/>
          <w:szCs w:val="20"/>
        </w:rPr>
        <w:t>Baslerová</w:t>
      </w:r>
      <w:proofErr w:type="spellEnd"/>
      <w:r w:rsidRPr="004246BA">
        <w:rPr>
          <w:rFonts w:ascii="Arial" w:hAnsi="Arial" w:cs="Arial"/>
          <w:sz w:val="20"/>
          <w:szCs w:val="20"/>
        </w:rPr>
        <w:t>, P., Hanák, P. </w:t>
      </w:r>
      <w:r w:rsidRPr="004246BA">
        <w:rPr>
          <w:rFonts w:ascii="Arial" w:hAnsi="Arial" w:cs="Arial"/>
          <w:i/>
          <w:iCs/>
          <w:sz w:val="20"/>
          <w:szCs w:val="20"/>
        </w:rPr>
        <w:t>Katalog posuzování míry speciálních vzdělávacích potřeb. (Hmotněprávní a procedurální standardy, dokumentace a vybrané vzory v činnosti SPC)</w:t>
      </w:r>
      <w:r w:rsidRPr="004246BA">
        <w:rPr>
          <w:rFonts w:ascii="Arial" w:hAnsi="Arial" w:cs="Arial"/>
          <w:sz w:val="20"/>
          <w:szCs w:val="20"/>
        </w:rPr>
        <w:t>. Olomouc: Univerzita Palackého v Olomouci, Pedagogická fakulta, 2012. ISBN 978-80-244-3050-8.</w:t>
      </w:r>
    </w:p>
    <w:p w14:paraId="1E16E6C7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Mlčáková, R. </w:t>
      </w:r>
      <w:r w:rsidRPr="004246BA">
        <w:rPr>
          <w:rFonts w:ascii="Arial" w:hAnsi="Arial" w:cs="Arial"/>
          <w:i/>
          <w:iCs/>
          <w:sz w:val="20"/>
          <w:szCs w:val="20"/>
        </w:rPr>
        <w:t>Grafomotorika a počáteční psaní</w:t>
      </w:r>
      <w:r w:rsidRPr="004246BA">
        <w:rPr>
          <w:rFonts w:ascii="Arial" w:hAnsi="Arial" w:cs="Arial"/>
          <w:sz w:val="20"/>
          <w:szCs w:val="20"/>
        </w:rPr>
        <w:t>. Praha: Grada, 2009.</w:t>
      </w:r>
    </w:p>
    <w:p w14:paraId="6FA02F7D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Portešová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Š. </w:t>
      </w:r>
      <w:r w:rsidRPr="004246BA">
        <w:rPr>
          <w:rFonts w:ascii="Arial" w:hAnsi="Arial" w:cs="Arial"/>
          <w:i/>
          <w:iCs/>
          <w:sz w:val="20"/>
          <w:szCs w:val="20"/>
        </w:rPr>
        <w:t>Rozumově nadané děti s dyslexií.</w:t>
      </w:r>
      <w:r w:rsidRPr="004246BA">
        <w:rPr>
          <w:rFonts w:ascii="Arial" w:hAnsi="Arial" w:cs="Arial"/>
          <w:sz w:val="20"/>
          <w:szCs w:val="20"/>
        </w:rPr>
        <w:t xml:space="preserve"> Praha: Portál, 2011.</w:t>
      </w:r>
    </w:p>
    <w:p w14:paraId="6F4ACE63" w14:textId="528DA9EB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Potměšil, M.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se sluchovým postižením).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978-80-244-3053-9.</w:t>
      </w:r>
    </w:p>
    <w:p w14:paraId="23DC8F19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Seidlová Málková G., Smolík, F. </w:t>
      </w:r>
      <w:r w:rsidRPr="004246BA">
        <w:rPr>
          <w:rFonts w:ascii="Arial" w:hAnsi="Arial" w:cs="Arial"/>
          <w:i/>
          <w:iCs/>
          <w:sz w:val="20"/>
          <w:szCs w:val="20"/>
        </w:rPr>
        <w:t>Diagnostika jazykového vývoje</w:t>
      </w:r>
      <w:r w:rsidRPr="004246BA">
        <w:rPr>
          <w:rFonts w:ascii="Arial" w:hAnsi="Arial" w:cs="Arial"/>
          <w:sz w:val="20"/>
          <w:szCs w:val="20"/>
        </w:rPr>
        <w:t>. Praha: Grada, 2015.</w:t>
      </w:r>
    </w:p>
    <w:p w14:paraId="5F6A718B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Sternberg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R. </w:t>
      </w:r>
      <w:r w:rsidRPr="004246BA">
        <w:rPr>
          <w:rFonts w:ascii="Arial" w:hAnsi="Arial" w:cs="Arial"/>
          <w:i/>
          <w:iCs/>
          <w:sz w:val="20"/>
          <w:szCs w:val="20"/>
        </w:rPr>
        <w:t>Kognitivní psychologie</w:t>
      </w:r>
      <w:r w:rsidRPr="004246BA">
        <w:rPr>
          <w:rFonts w:ascii="Arial" w:hAnsi="Arial" w:cs="Arial"/>
          <w:sz w:val="20"/>
          <w:szCs w:val="20"/>
        </w:rPr>
        <w:t>. Praha: Portál, 2002.</w:t>
      </w:r>
    </w:p>
    <w:p w14:paraId="1192DBEF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Svoboda, P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Metodologie kvantitativního </w:t>
      </w:r>
      <w:proofErr w:type="spell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speciálněpedagogického</w:t>
      </w:r>
      <w:proofErr w:type="spellEnd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 výzkumu</w:t>
      </w:r>
      <w:r w:rsidRPr="004246BA">
        <w:rPr>
          <w:rFonts w:ascii="Arial" w:hAnsi="Arial" w:cs="Arial"/>
          <w:color w:val="000000"/>
          <w:sz w:val="20"/>
          <w:szCs w:val="20"/>
        </w:rPr>
        <w:t>. Nakladatelství UP, Olomouc, 2012.</w:t>
      </w:r>
    </w:p>
    <w:p w14:paraId="4A0C0BA8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color w:val="000000"/>
          <w:sz w:val="20"/>
          <w:szCs w:val="20"/>
        </w:rPr>
        <w:lastRenderedPageBreak/>
        <w:t xml:space="preserve">Svoboda, P., Valenta, M.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Speciálně pedagogická diagnostika</w:t>
      </w:r>
      <w:r w:rsidRPr="004246BA">
        <w:rPr>
          <w:rFonts w:ascii="Arial" w:hAnsi="Arial" w:cs="Arial"/>
          <w:color w:val="000000"/>
          <w:sz w:val="20"/>
          <w:szCs w:val="20"/>
        </w:rPr>
        <w:t>. opora UNIFOR (elektronicky).</w:t>
      </w:r>
    </w:p>
    <w:p w14:paraId="4B280FD6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Tzuriel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D. Dynamická diagnostika učebního potenciálu: teoretické a výzkumné pohledy. </w:t>
      </w:r>
      <w:r w:rsidRPr="004246BA">
        <w:rPr>
          <w:rFonts w:ascii="Arial" w:hAnsi="Arial" w:cs="Arial"/>
          <w:i/>
          <w:iCs/>
          <w:sz w:val="20"/>
          <w:szCs w:val="20"/>
        </w:rPr>
        <w:t>Psychologie pro praxi</w:t>
      </w:r>
      <w:r w:rsidRPr="004246BA">
        <w:rPr>
          <w:rFonts w:ascii="Arial" w:hAnsi="Arial" w:cs="Arial"/>
          <w:sz w:val="20"/>
          <w:szCs w:val="20"/>
        </w:rPr>
        <w:t>. 50 (1–2), 9–35, 2015.</w:t>
      </w:r>
    </w:p>
    <w:p w14:paraId="5AF45C7B" w14:textId="18CBF65F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Valenta, M.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 mentálním postižením).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978-80-244-3055-3.</w:t>
      </w:r>
    </w:p>
    <w:p w14:paraId="6B8CCF6B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Vágnerová, M. </w:t>
      </w:r>
      <w:r w:rsidRPr="004246BA">
        <w:rPr>
          <w:rFonts w:ascii="Arial" w:hAnsi="Arial" w:cs="Arial"/>
          <w:i/>
          <w:iCs/>
          <w:sz w:val="20"/>
          <w:szCs w:val="20"/>
        </w:rPr>
        <w:t>Vývoj pozornosti a exekutivních funkcí.</w:t>
      </w:r>
      <w:r w:rsidRPr="004246BA">
        <w:rPr>
          <w:rFonts w:ascii="Arial" w:hAnsi="Arial" w:cs="Arial"/>
          <w:sz w:val="20"/>
          <w:szCs w:val="20"/>
        </w:rPr>
        <w:t xml:space="preserve"> Praha: Raabe. 2020.</w:t>
      </w:r>
    </w:p>
    <w:p w14:paraId="13FE3BED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Vágnerová, M., Krejčířová D., Svoboda, M</w:t>
      </w:r>
      <w:r w:rsidRPr="004246B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246BA">
        <w:rPr>
          <w:rFonts w:ascii="Arial" w:hAnsi="Arial" w:cs="Arial"/>
          <w:i/>
          <w:iCs/>
          <w:color w:val="000000"/>
          <w:sz w:val="20"/>
          <w:szCs w:val="20"/>
        </w:rPr>
        <w:t xml:space="preserve">Psychodiagnostika dětí a </w:t>
      </w:r>
      <w:proofErr w:type="spellStart"/>
      <w:proofErr w:type="gramStart"/>
      <w:r w:rsidRPr="004246BA">
        <w:rPr>
          <w:rFonts w:ascii="Arial" w:hAnsi="Arial" w:cs="Arial"/>
          <w:i/>
          <w:iCs/>
          <w:color w:val="000000"/>
          <w:sz w:val="20"/>
          <w:szCs w:val="20"/>
        </w:rPr>
        <w:t>dospívajících</w:t>
      </w:r>
      <w:r w:rsidRPr="004246BA">
        <w:rPr>
          <w:rFonts w:ascii="Arial" w:hAnsi="Arial" w:cs="Arial"/>
          <w:color w:val="000000"/>
          <w:sz w:val="20"/>
          <w:szCs w:val="20"/>
        </w:rPr>
        <w:t>.Praha</w:t>
      </w:r>
      <w:proofErr w:type="spellEnd"/>
      <w:proofErr w:type="gramEnd"/>
      <w:r w:rsidRPr="004246BA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246BA">
        <w:rPr>
          <w:rFonts w:ascii="Arial" w:hAnsi="Arial" w:cs="Arial"/>
          <w:sz w:val="20"/>
          <w:szCs w:val="20"/>
        </w:rPr>
        <w:t>Portál, 2015.</w:t>
      </w:r>
    </w:p>
    <w:p w14:paraId="1B4DB6E9" w14:textId="0E8782ED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Vrbová, R. 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Katalog posuzování míry speciálních vzdělávacích </w:t>
      </w:r>
      <w:r w:rsidR="00003720" w:rsidRPr="004246BA">
        <w:rPr>
          <w:rFonts w:ascii="Arial" w:hAnsi="Arial" w:cs="Arial"/>
          <w:i/>
          <w:iCs/>
          <w:sz w:val="20"/>
          <w:szCs w:val="20"/>
        </w:rPr>
        <w:t>potřeb – část</w:t>
      </w:r>
      <w:r w:rsidRPr="004246BA">
        <w:rPr>
          <w:rFonts w:ascii="Arial" w:hAnsi="Arial" w:cs="Arial"/>
          <w:i/>
          <w:iCs/>
          <w:sz w:val="20"/>
          <w:szCs w:val="20"/>
        </w:rPr>
        <w:t xml:space="preserve"> II. (Diagnostické domény pro žáky s narušenou komunikační schopností).</w:t>
      </w:r>
      <w:r w:rsidRPr="004246BA">
        <w:rPr>
          <w:rFonts w:ascii="Arial" w:hAnsi="Arial" w:cs="Arial"/>
          <w:sz w:val="20"/>
          <w:szCs w:val="20"/>
        </w:rPr>
        <w:t xml:space="preserve"> Olomouc: Univerzita Palackého v Olomouci, Pedagogická fakulta, 2012. ISBN 978-80-244-3056-0.</w:t>
      </w:r>
    </w:p>
    <w:p w14:paraId="0F6ECAE2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246BA">
        <w:rPr>
          <w:rFonts w:ascii="Arial" w:hAnsi="Arial" w:cs="Arial"/>
          <w:sz w:val="20"/>
          <w:szCs w:val="20"/>
        </w:rPr>
        <w:t>Vygotskij</w:t>
      </w:r>
      <w:proofErr w:type="spellEnd"/>
      <w:r w:rsidRPr="004246BA">
        <w:rPr>
          <w:rFonts w:ascii="Arial" w:hAnsi="Arial" w:cs="Arial"/>
          <w:sz w:val="20"/>
          <w:szCs w:val="20"/>
        </w:rPr>
        <w:t xml:space="preserve">, L.S. </w:t>
      </w:r>
      <w:r w:rsidRPr="004246BA">
        <w:rPr>
          <w:rFonts w:ascii="Arial" w:hAnsi="Arial" w:cs="Arial"/>
          <w:i/>
          <w:iCs/>
          <w:sz w:val="20"/>
          <w:szCs w:val="20"/>
        </w:rPr>
        <w:t>Psychologie myšlení a řeči</w:t>
      </w:r>
      <w:r w:rsidRPr="004246BA">
        <w:rPr>
          <w:rFonts w:ascii="Arial" w:hAnsi="Arial" w:cs="Arial"/>
          <w:sz w:val="20"/>
          <w:szCs w:val="20"/>
        </w:rPr>
        <w:t>. Praha: Portál, 2004.</w:t>
      </w:r>
    </w:p>
    <w:p w14:paraId="286A0975" w14:textId="77777777" w:rsidR="00C65D17" w:rsidRPr="004246BA" w:rsidRDefault="00C65D17" w:rsidP="00C65D1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Zelinková, O. </w:t>
      </w:r>
      <w:r w:rsidRPr="004246BA">
        <w:rPr>
          <w:rFonts w:ascii="Arial" w:hAnsi="Arial" w:cs="Arial"/>
          <w:i/>
          <w:iCs/>
          <w:sz w:val="20"/>
          <w:szCs w:val="20"/>
        </w:rPr>
        <w:t>Poruchy učení a specifické vývojové poruchy čtení, psaní a dalších školních dovedností</w:t>
      </w:r>
      <w:r w:rsidRPr="004246BA">
        <w:rPr>
          <w:rFonts w:ascii="Arial" w:hAnsi="Arial" w:cs="Arial"/>
          <w:sz w:val="20"/>
          <w:szCs w:val="20"/>
        </w:rPr>
        <w:t>. Praha: Portál, 2015.</w:t>
      </w:r>
    </w:p>
    <w:p w14:paraId="06F9A0AE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szCs w:val="20"/>
        </w:rPr>
      </w:pPr>
    </w:p>
    <w:p w14:paraId="3195D827" w14:textId="77777777" w:rsidR="00C65D17" w:rsidRPr="004246BA" w:rsidRDefault="00C65D17" w:rsidP="00C65D17">
      <w:pPr>
        <w:rPr>
          <w:rFonts w:cs="Arial"/>
          <w:szCs w:val="20"/>
        </w:rPr>
      </w:pPr>
    </w:p>
    <w:p w14:paraId="5C9218B2" w14:textId="77777777" w:rsidR="00C65D17" w:rsidRPr="004246BA" w:rsidRDefault="00C65D17" w:rsidP="00C65D17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t>Legislativní předpisy:</w:t>
      </w:r>
    </w:p>
    <w:p w14:paraId="6BCA5E45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46BA">
        <w:rPr>
          <w:rFonts w:ascii="Arial" w:hAnsi="Arial" w:cs="Arial"/>
          <w:color w:val="000000"/>
          <w:sz w:val="20"/>
          <w:szCs w:val="20"/>
          <w:shd w:val="clear" w:color="auto" w:fill="FFFFFF"/>
        </w:rPr>
        <w:t>Ústava České republiky</w:t>
      </w:r>
    </w:p>
    <w:p w14:paraId="4D8F75B3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46BA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dítěte</w:t>
      </w:r>
    </w:p>
    <w:p w14:paraId="13A33EF4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46BA">
        <w:rPr>
          <w:rFonts w:ascii="Arial" w:hAnsi="Arial" w:cs="Arial"/>
          <w:color w:val="000000"/>
          <w:sz w:val="20"/>
          <w:szCs w:val="20"/>
          <w:shd w:val="clear" w:color="auto" w:fill="FFFFFF"/>
        </w:rPr>
        <w:t>Úmluva o právech osob se zdravotním postižením</w:t>
      </w:r>
    </w:p>
    <w:p w14:paraId="78B2D1D5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4246BA">
        <w:rPr>
          <w:rFonts w:ascii="Arial" w:hAnsi="Arial" w:cs="Arial"/>
          <w:sz w:val="20"/>
          <w:szCs w:val="20"/>
          <w:shd w:val="clear" w:color="auto" w:fill="FFFFFF"/>
        </w:rPr>
        <w:t>Listina základních práv a svobod</w:t>
      </w:r>
    </w:p>
    <w:p w14:paraId="7F28C53F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Style w:val="note"/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Zákon č. 435/2004 Sb., zákon o zaměstnanosti, </w:t>
      </w:r>
    </w:p>
    <w:p w14:paraId="5A23FF3E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Zákon č. 561/2004 Sb., zákon o předškolním, základním, středním, vyšším odborném a jiném vzdělávání (školský zákon)</w:t>
      </w:r>
    </w:p>
    <w:p w14:paraId="3203C305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Zákon č. 108/2006 Sb., o </w:t>
      </w:r>
      <w:r w:rsidRPr="004246BA">
        <w:rPr>
          <w:rStyle w:val="h1a"/>
          <w:rFonts w:ascii="Arial" w:hAnsi="Arial" w:cs="Arial"/>
          <w:sz w:val="20"/>
          <w:szCs w:val="20"/>
        </w:rPr>
        <w:t>sociálních službách</w:t>
      </w:r>
    </w:p>
    <w:p w14:paraId="555D53F5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Style w:val="h1a"/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Zákon č. 109/2002 Sb., </w:t>
      </w:r>
      <w:r w:rsidRPr="004246BA">
        <w:rPr>
          <w:rStyle w:val="h1a"/>
          <w:rFonts w:ascii="Arial" w:hAnsi="Arial" w:cs="Arial"/>
          <w:sz w:val="20"/>
          <w:szCs w:val="20"/>
        </w:rPr>
        <w:t>o výkonu ústavní výchovy nebo ochranné výchovy ve školských zařízeních a o preventivně výchovné péči ve školských zařízeních a o změně dalších zákonů</w:t>
      </w:r>
    </w:p>
    <w:p w14:paraId="786AC03B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4246BA">
        <w:rPr>
          <w:rStyle w:val="h1a"/>
          <w:rFonts w:ascii="Arial" w:hAnsi="Arial" w:cs="Arial"/>
          <w:sz w:val="20"/>
          <w:szCs w:val="20"/>
        </w:rPr>
        <w:t xml:space="preserve">Zákon </w:t>
      </w:r>
      <w:r w:rsidRPr="004246BA">
        <w:rPr>
          <w:rFonts w:ascii="Arial" w:hAnsi="Arial" w:cs="Arial"/>
          <w:sz w:val="20"/>
          <w:szCs w:val="20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4246BA">
        <w:rPr>
          <w:rStyle w:val="Zdraznn"/>
          <w:rFonts w:ascii="Arial" w:hAnsi="Arial" w:cs="Arial"/>
          <w:sz w:val="20"/>
          <w:szCs w:val="20"/>
          <w:shd w:val="clear" w:color="auto" w:fill="FFFFFF"/>
        </w:rPr>
        <w:t>antidiskriminační zákon</w:t>
      </w:r>
      <w:r w:rsidRPr="004246BA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325D9CA8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4246BA">
        <w:rPr>
          <w:rFonts w:ascii="Arial" w:hAnsi="Arial" w:cs="Arial"/>
          <w:sz w:val="20"/>
          <w:szCs w:val="20"/>
          <w:shd w:val="clear" w:color="auto" w:fill="FFFFFF"/>
        </w:rPr>
        <w:t>Vyhláška č. 13/2005 Sb., o středním vzdělávání a vzdělávání v konzervatoři</w:t>
      </w:r>
    </w:p>
    <w:p w14:paraId="4C4FB15F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  <w:shd w:val="clear" w:color="auto" w:fill="FFFFFF"/>
        </w:rPr>
      </w:pPr>
      <w:r w:rsidRPr="004246BA">
        <w:rPr>
          <w:rFonts w:ascii="Arial" w:hAnsi="Arial" w:cs="Arial"/>
          <w:sz w:val="20"/>
          <w:szCs w:val="20"/>
          <w:shd w:val="clear" w:color="auto" w:fill="FFFFFF"/>
        </w:rPr>
        <w:t>Vyhláška č. 14/2005 Sb., o předškolním vzdělávání</w:t>
      </w:r>
    </w:p>
    <w:p w14:paraId="28546946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  <w:shd w:val="clear" w:color="auto" w:fill="FFFFFF"/>
        </w:rPr>
        <w:t>Vyhláška č. 45/2005 o základním vzdělávání a některých náležitostech plnění povinné školní docházky</w:t>
      </w:r>
    </w:p>
    <w:p w14:paraId="49575B26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Vyhláška č. 72/2005 Sb., </w:t>
      </w:r>
      <w:r w:rsidRPr="004246BA">
        <w:rPr>
          <w:rStyle w:val="h1a"/>
          <w:rFonts w:ascii="Arial" w:hAnsi="Arial" w:cs="Arial"/>
          <w:sz w:val="20"/>
          <w:szCs w:val="20"/>
        </w:rPr>
        <w:t>o poskytování poradenských služeb ve školách a školských poradenských zařízeních</w:t>
      </w:r>
    </w:p>
    <w:p w14:paraId="3750ADE7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Vyhláška č. 458/2005 Sb.</w:t>
      </w:r>
      <w:r w:rsidRPr="004246BA">
        <w:rPr>
          <w:rStyle w:val="h1a"/>
          <w:rFonts w:ascii="Arial" w:hAnsi="Arial" w:cs="Arial"/>
          <w:sz w:val="20"/>
          <w:szCs w:val="20"/>
        </w:rPr>
        <w:t>, kterou se upravují podrobnosti o organizaci výchovně vzdělávací péče ve střediscích výchovné péče</w:t>
      </w:r>
    </w:p>
    <w:p w14:paraId="2D2C3C61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Vyhláška č. 505/2006 Sb.,</w:t>
      </w:r>
      <w:r w:rsidRPr="004246BA">
        <w:rPr>
          <w:rStyle w:val="h1a"/>
          <w:rFonts w:ascii="Arial" w:hAnsi="Arial" w:cs="Arial"/>
          <w:sz w:val="20"/>
          <w:szCs w:val="20"/>
        </w:rPr>
        <w:t xml:space="preserve"> kterou se provádějí některá ustanovení zákona o sociálních službách</w:t>
      </w:r>
    </w:p>
    <w:p w14:paraId="15151754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Style w:val="h1a"/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 xml:space="preserve">Vyhláška č. 27/2016 Sb., </w:t>
      </w:r>
      <w:r w:rsidRPr="004246BA">
        <w:rPr>
          <w:rStyle w:val="h1a"/>
          <w:rFonts w:ascii="Arial" w:hAnsi="Arial" w:cs="Arial"/>
          <w:sz w:val="20"/>
          <w:szCs w:val="20"/>
        </w:rPr>
        <w:t>o vzdělávání žáků se speciálními vzdělávacími potřebami a žáků nadaných</w:t>
      </w:r>
    </w:p>
    <w:p w14:paraId="652CACEF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bCs/>
          <w:sz w:val="20"/>
          <w:szCs w:val="20"/>
        </w:rPr>
      </w:pPr>
      <w:r w:rsidRPr="004246BA">
        <w:rPr>
          <w:rFonts w:ascii="Arial" w:hAnsi="Arial" w:cs="Arial"/>
          <w:bCs/>
          <w:sz w:val="20"/>
          <w:szCs w:val="20"/>
        </w:rPr>
        <w:t>Příkaz ministryně školství, mládeže a tělovýchovy č. 21/2007 k činnosti středisek výchovné péče</w:t>
      </w:r>
    </w:p>
    <w:p w14:paraId="7DF3283C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sz w:val="20"/>
          <w:szCs w:val="20"/>
        </w:rPr>
        <w:t>Metodický pokyn MŠMT upřesňující podmínky činnosti středisek výchovné péče. 2007</w:t>
      </w:r>
    </w:p>
    <w:p w14:paraId="745B76B6" w14:textId="77777777" w:rsidR="00C65D17" w:rsidRPr="004246BA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 w:rsidRPr="004246BA">
        <w:rPr>
          <w:rFonts w:ascii="Arial" w:hAnsi="Arial" w:cs="Arial"/>
          <w:color w:val="000000"/>
          <w:sz w:val="20"/>
          <w:szCs w:val="20"/>
        </w:rPr>
        <w:t>Vyhláška č. 334/2003 Sb., kterou se upravují podrobnosti výkonu ústavní výchovy a ochranné výchovy ve školských zařízeních</w:t>
      </w:r>
    </w:p>
    <w:p w14:paraId="73E61A20" w14:textId="77777777" w:rsidR="00C65D17" w:rsidRPr="004246BA" w:rsidRDefault="00C65D17" w:rsidP="00C65D17">
      <w:pPr>
        <w:rPr>
          <w:rFonts w:cs="Arial"/>
          <w:szCs w:val="20"/>
        </w:rPr>
      </w:pPr>
    </w:p>
    <w:p w14:paraId="5C203A12" w14:textId="77777777" w:rsidR="00C65D17" w:rsidRPr="004246BA" w:rsidRDefault="00C65D17" w:rsidP="00C65D17">
      <w:pPr>
        <w:spacing w:after="0" w:line="360" w:lineRule="auto"/>
        <w:contextualSpacing w:val="0"/>
        <w:jc w:val="left"/>
        <w:rPr>
          <w:rFonts w:cs="Arial"/>
          <w:b/>
          <w:bCs/>
          <w:szCs w:val="20"/>
        </w:rPr>
      </w:pPr>
      <w:r w:rsidRPr="004246BA">
        <w:rPr>
          <w:rFonts w:cs="Arial"/>
          <w:b/>
          <w:bCs/>
          <w:szCs w:val="20"/>
        </w:rPr>
        <w:lastRenderedPageBreak/>
        <w:t>Internetové zdroje:</w:t>
      </w:r>
    </w:p>
    <w:p w14:paraId="5B60AF63" w14:textId="77777777" w:rsidR="00C65D17" w:rsidRPr="004246BA" w:rsidRDefault="00C65D17" w:rsidP="00C65D17">
      <w:pPr>
        <w:spacing w:after="0" w:line="360" w:lineRule="auto"/>
        <w:contextualSpacing w:val="0"/>
        <w:jc w:val="left"/>
        <w:rPr>
          <w:rFonts w:cs="Arial"/>
          <w:color w:val="000000" w:themeColor="text1"/>
          <w:szCs w:val="20"/>
        </w:rPr>
      </w:pPr>
      <w:hyperlink r:id="rId7" w:history="1">
        <w:r w:rsidRPr="004246BA">
          <w:rPr>
            <w:rStyle w:val="Hypertextovodkaz"/>
            <w:rFonts w:cs="Arial"/>
            <w:color w:val="000000" w:themeColor="text1"/>
            <w:szCs w:val="20"/>
          </w:rPr>
          <w:t>www.spc.upol.cz</w:t>
        </w:r>
      </w:hyperlink>
    </w:p>
    <w:p w14:paraId="2735438E" w14:textId="77777777" w:rsidR="00C65D17" w:rsidRPr="004246BA" w:rsidRDefault="00C65D17" w:rsidP="00C65D17">
      <w:pPr>
        <w:spacing w:after="0" w:line="360" w:lineRule="auto"/>
        <w:contextualSpacing w:val="0"/>
        <w:jc w:val="left"/>
        <w:rPr>
          <w:rFonts w:cs="Arial"/>
          <w:color w:val="000000" w:themeColor="text1"/>
          <w:szCs w:val="20"/>
        </w:rPr>
      </w:pPr>
      <w:hyperlink r:id="rId8" w:history="1">
        <w:r w:rsidRPr="004246BA">
          <w:rPr>
            <w:rStyle w:val="Hypertextovodkaz"/>
            <w:rFonts w:cs="Arial"/>
            <w:color w:val="000000" w:themeColor="text1"/>
            <w:szCs w:val="20"/>
          </w:rPr>
          <w:t>www.inkluze.upol.cz</w:t>
        </w:r>
      </w:hyperlink>
    </w:p>
    <w:p w14:paraId="416D6937" w14:textId="77777777" w:rsidR="00C65D17" w:rsidRPr="004246BA" w:rsidRDefault="00C65D17" w:rsidP="00C65D17">
      <w:pPr>
        <w:spacing w:after="0" w:line="360" w:lineRule="auto"/>
        <w:contextualSpacing w:val="0"/>
        <w:jc w:val="left"/>
        <w:rPr>
          <w:rFonts w:cs="Arial"/>
          <w:color w:val="000000" w:themeColor="text1"/>
          <w:szCs w:val="20"/>
        </w:rPr>
      </w:pPr>
      <w:hyperlink r:id="rId9" w:history="1">
        <w:r w:rsidRPr="004246BA">
          <w:rPr>
            <w:rStyle w:val="Hypertextovodkaz"/>
            <w:rFonts w:cs="Arial"/>
            <w:color w:val="000000" w:themeColor="text1"/>
            <w:szCs w:val="20"/>
          </w:rPr>
          <w:t>www.npicr.cz</w:t>
        </w:r>
      </w:hyperlink>
    </w:p>
    <w:p w14:paraId="1D6A3986" w14:textId="77777777" w:rsidR="00C65D17" w:rsidRPr="004246BA" w:rsidRDefault="00C65D17" w:rsidP="00C65D17">
      <w:pPr>
        <w:spacing w:after="0" w:line="360" w:lineRule="auto"/>
        <w:contextualSpacing w:val="0"/>
        <w:jc w:val="left"/>
        <w:rPr>
          <w:rFonts w:cs="Arial"/>
          <w:b/>
          <w:bCs/>
          <w:color w:val="000000" w:themeColor="text1"/>
          <w:szCs w:val="20"/>
        </w:rPr>
      </w:pPr>
    </w:p>
    <w:p w14:paraId="5E598D00" w14:textId="77777777" w:rsidR="00C65D17" w:rsidRPr="004246BA" w:rsidRDefault="00C65D17" w:rsidP="006F0665">
      <w:pPr>
        <w:spacing w:after="0" w:line="360" w:lineRule="auto"/>
        <w:contextualSpacing w:val="0"/>
        <w:rPr>
          <w:rFonts w:cs="Arial"/>
          <w:szCs w:val="20"/>
        </w:rPr>
      </w:pPr>
    </w:p>
    <w:p w14:paraId="0ECB162E" w14:textId="77777777" w:rsidR="000863AC" w:rsidRPr="004246BA" w:rsidRDefault="000863AC" w:rsidP="00B833E0">
      <w:pPr>
        <w:rPr>
          <w:rFonts w:cs="Arial"/>
          <w:szCs w:val="20"/>
        </w:rPr>
      </w:pPr>
    </w:p>
    <w:p w14:paraId="1FAFFAF9" w14:textId="77777777" w:rsidR="004246BA" w:rsidRPr="004246BA" w:rsidRDefault="004246BA">
      <w:pPr>
        <w:rPr>
          <w:rFonts w:cs="Arial"/>
          <w:szCs w:val="20"/>
        </w:rPr>
      </w:pPr>
    </w:p>
    <w:sectPr w:rsidR="004246BA" w:rsidRPr="004246BA" w:rsidSect="00003720">
      <w:footerReference w:type="default" r:id="rId10"/>
      <w:headerReference w:type="first" r:id="rId11"/>
      <w:footerReference w:type="first" r:id="rId12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4CFD" w14:textId="77777777" w:rsidR="009D18AF" w:rsidRDefault="009D18AF" w:rsidP="00F15613">
      <w:pPr>
        <w:spacing w:line="240" w:lineRule="auto"/>
      </w:pPr>
      <w:r>
        <w:separator/>
      </w:r>
    </w:p>
  </w:endnote>
  <w:endnote w:type="continuationSeparator" w:id="0">
    <w:p w14:paraId="5CD2E07F" w14:textId="77777777" w:rsidR="009D18AF" w:rsidRDefault="009D18A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AAC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F046D75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7E80131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6D886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F4D7F8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22E2C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6D48" w14:textId="77777777" w:rsidR="009D18AF" w:rsidRDefault="009D18AF" w:rsidP="00F15613">
      <w:pPr>
        <w:spacing w:line="240" w:lineRule="auto"/>
      </w:pPr>
      <w:r>
        <w:separator/>
      </w:r>
    </w:p>
  </w:footnote>
  <w:footnote w:type="continuationSeparator" w:id="0">
    <w:p w14:paraId="3D690C2E" w14:textId="77777777" w:rsidR="009D18AF" w:rsidRDefault="009D18A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0050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03C06166" wp14:editId="06653EE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53404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752BDEC4" wp14:editId="2F0DE8C9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24882767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00F"/>
    <w:multiLevelType w:val="hybridMultilevel"/>
    <w:tmpl w:val="81EA7A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5E4"/>
    <w:multiLevelType w:val="hybridMultilevel"/>
    <w:tmpl w:val="90F6D5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331374"/>
    <w:multiLevelType w:val="hybridMultilevel"/>
    <w:tmpl w:val="3424C5FC"/>
    <w:lvl w:ilvl="0" w:tplc="E9C8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9020">
    <w:abstractNumId w:val="7"/>
  </w:num>
  <w:num w:numId="2" w16cid:durableId="1028289725">
    <w:abstractNumId w:val="6"/>
  </w:num>
  <w:num w:numId="3" w16cid:durableId="1614088618">
    <w:abstractNumId w:val="1"/>
  </w:num>
  <w:num w:numId="4" w16cid:durableId="901479629">
    <w:abstractNumId w:val="3"/>
  </w:num>
  <w:num w:numId="5" w16cid:durableId="205678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5772079">
    <w:abstractNumId w:val="0"/>
  </w:num>
  <w:num w:numId="7" w16cid:durableId="349381437">
    <w:abstractNumId w:val="2"/>
  </w:num>
  <w:num w:numId="8" w16cid:durableId="172309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03720"/>
    <w:rsid w:val="0007026C"/>
    <w:rsid w:val="00077877"/>
    <w:rsid w:val="000863AC"/>
    <w:rsid w:val="00090B35"/>
    <w:rsid w:val="000A535E"/>
    <w:rsid w:val="000F0D39"/>
    <w:rsid w:val="0010566D"/>
    <w:rsid w:val="002004C5"/>
    <w:rsid w:val="00276D6B"/>
    <w:rsid w:val="002E3612"/>
    <w:rsid w:val="00331D95"/>
    <w:rsid w:val="003B14AD"/>
    <w:rsid w:val="004246BA"/>
    <w:rsid w:val="00430F25"/>
    <w:rsid w:val="00486300"/>
    <w:rsid w:val="004C37E9"/>
    <w:rsid w:val="004D171B"/>
    <w:rsid w:val="005029E3"/>
    <w:rsid w:val="00502BEF"/>
    <w:rsid w:val="00540537"/>
    <w:rsid w:val="005467DF"/>
    <w:rsid w:val="005A3CB7"/>
    <w:rsid w:val="005B6853"/>
    <w:rsid w:val="005C2BD0"/>
    <w:rsid w:val="005E387A"/>
    <w:rsid w:val="00680944"/>
    <w:rsid w:val="006B22CE"/>
    <w:rsid w:val="006E3956"/>
    <w:rsid w:val="006F0665"/>
    <w:rsid w:val="00702C0D"/>
    <w:rsid w:val="007F6FCC"/>
    <w:rsid w:val="00862C56"/>
    <w:rsid w:val="008E27A7"/>
    <w:rsid w:val="009554F9"/>
    <w:rsid w:val="009554FB"/>
    <w:rsid w:val="0097098A"/>
    <w:rsid w:val="00990090"/>
    <w:rsid w:val="009D0F2A"/>
    <w:rsid w:val="009D18AF"/>
    <w:rsid w:val="009E629B"/>
    <w:rsid w:val="009F3F9F"/>
    <w:rsid w:val="00A04911"/>
    <w:rsid w:val="00A1351A"/>
    <w:rsid w:val="00A311CE"/>
    <w:rsid w:val="00A45B31"/>
    <w:rsid w:val="00A53296"/>
    <w:rsid w:val="00A5561A"/>
    <w:rsid w:val="00AD6DE0"/>
    <w:rsid w:val="00B00A66"/>
    <w:rsid w:val="00B014AD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65D17"/>
    <w:rsid w:val="00D11AF6"/>
    <w:rsid w:val="00D13E57"/>
    <w:rsid w:val="00D143F0"/>
    <w:rsid w:val="00D469D9"/>
    <w:rsid w:val="00D61B91"/>
    <w:rsid w:val="00D62385"/>
    <w:rsid w:val="00D955E7"/>
    <w:rsid w:val="00DC5FA7"/>
    <w:rsid w:val="00DE39B0"/>
    <w:rsid w:val="00E97744"/>
    <w:rsid w:val="00EB478D"/>
    <w:rsid w:val="00F0078F"/>
    <w:rsid w:val="00F11270"/>
    <w:rsid w:val="00F15613"/>
    <w:rsid w:val="00F81C25"/>
    <w:rsid w:val="00FA5E73"/>
    <w:rsid w:val="00FA67F2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D712B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F0665"/>
    <w:pPr>
      <w:spacing w:after="200" w:line="276" w:lineRule="auto"/>
      <w:ind w:left="720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character" w:styleId="Hypertextovodkaz">
    <w:name w:val="Hyperlink"/>
    <w:unhideWhenUsed/>
    <w:rsid w:val="00C65D1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65D17"/>
    <w:rPr>
      <w:i/>
      <w:iCs/>
    </w:rPr>
  </w:style>
  <w:style w:type="character" w:customStyle="1" w:styleId="note">
    <w:name w:val="note"/>
    <w:basedOn w:val="Standardnpsmoodstavce"/>
    <w:rsid w:val="00C65D17"/>
  </w:style>
  <w:style w:type="character" w:customStyle="1" w:styleId="h1a">
    <w:name w:val="h1a"/>
    <w:basedOn w:val="Standardnpsmoodstavce"/>
    <w:rsid w:val="00C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e.up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c.upo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i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45</TotalTime>
  <Pages>8</Pages>
  <Words>2466</Words>
  <Characters>14555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5</cp:revision>
  <cp:lastPrinted>2014-08-08T08:54:00Z</cp:lastPrinted>
  <dcterms:created xsi:type="dcterms:W3CDTF">2020-10-31T18:41:00Z</dcterms:created>
  <dcterms:modified xsi:type="dcterms:W3CDTF">2024-10-09T15:34:00Z</dcterms:modified>
</cp:coreProperties>
</file>