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85764A" w:rsidRPr="00F44BBE" w14:paraId="245EBC7A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097E90" w14:textId="77777777" w:rsidR="0085764A" w:rsidRPr="00F44BBE" w:rsidRDefault="0085764A" w:rsidP="009D04D0">
            <w:pPr>
              <w:pStyle w:val="Nadpis1"/>
              <w:rPr>
                <w:sz w:val="22"/>
                <w:szCs w:val="22"/>
              </w:rPr>
            </w:pPr>
            <w:bookmarkStart w:id="0" w:name="_Hlk190239617"/>
            <w:proofErr w:type="spellStart"/>
            <w:r w:rsidRPr="00F44BBE">
              <w:rPr>
                <w:sz w:val="22"/>
                <w:szCs w:val="22"/>
              </w:rPr>
              <w:t>Název</w:t>
            </w:r>
            <w:proofErr w:type="spellEnd"/>
            <w:r w:rsidRPr="00F44BBE">
              <w:rPr>
                <w:sz w:val="22"/>
                <w:szCs w:val="22"/>
              </w:rPr>
              <w:t xml:space="preserve"> </w:t>
            </w:r>
            <w:proofErr w:type="spellStart"/>
            <w:r w:rsidRPr="00F44BBE">
              <w:rPr>
                <w:sz w:val="22"/>
                <w:szCs w:val="22"/>
              </w:rPr>
              <w:t>předmětu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4945FD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E0EAF0F" w14:textId="77777777" w:rsidR="0085764A" w:rsidRPr="00F44BBE" w:rsidRDefault="0085764A" w:rsidP="009D04D0">
            <w:pPr>
              <w:pStyle w:val="Nadpis2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 xml:space="preserve">Úprava prostředí </w:t>
            </w:r>
          </w:p>
        </w:tc>
      </w:tr>
      <w:tr w:rsidR="0085764A" w:rsidRPr="00F44BBE" w14:paraId="1EE674D1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71489E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BCD5C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40214D8" w14:textId="429AACDB" w:rsidR="0085764A" w:rsidRPr="00F44BBE" w:rsidRDefault="00EF6B0C" w:rsidP="009D04D0">
            <w:pPr>
              <w:spacing w:before="120" w:after="120"/>
              <w:rPr>
                <w:caps/>
                <w:sz w:val="22"/>
                <w:szCs w:val="22"/>
              </w:rPr>
            </w:pPr>
            <w:r w:rsidRPr="00EF6B0C">
              <w:rPr>
                <w:bCs/>
                <w:sz w:val="22"/>
                <w:szCs w:val="22"/>
              </w:rPr>
              <w:t xml:space="preserve">Speciální </w:t>
            </w:r>
            <w:proofErr w:type="gramStart"/>
            <w:r w:rsidRPr="00EF6B0C">
              <w:rPr>
                <w:bCs/>
                <w:sz w:val="22"/>
                <w:szCs w:val="22"/>
              </w:rPr>
              <w:t>pedagogika - intervence</w:t>
            </w:r>
            <w:proofErr w:type="gramEnd"/>
            <w:r w:rsidRPr="00EF6B0C">
              <w:rPr>
                <w:bCs/>
                <w:sz w:val="22"/>
                <w:szCs w:val="22"/>
              </w:rPr>
              <w:t xml:space="preserve"> u dětí v předškolním věku</w:t>
            </w:r>
          </w:p>
        </w:tc>
      </w:tr>
      <w:tr w:rsidR="0085764A" w:rsidRPr="00F44BBE" w14:paraId="190F734C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1C414F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21CD5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1190CDD" w14:textId="67C868CA" w:rsidR="0085764A" w:rsidRPr="00F44BBE" w:rsidRDefault="0085764A" w:rsidP="009D04D0">
            <w:pPr>
              <w:spacing w:before="120" w:after="120"/>
              <w:rPr>
                <w:caps/>
                <w:sz w:val="22"/>
                <w:szCs w:val="22"/>
              </w:rPr>
            </w:pPr>
            <w:r w:rsidRPr="00F44BBE">
              <w:rPr>
                <w:caps/>
                <w:sz w:val="22"/>
                <w:szCs w:val="22"/>
              </w:rPr>
              <w:t>USS/</w:t>
            </w:r>
            <w:r w:rsidR="00EF6B0C" w:rsidRPr="00EF6B0C">
              <w:rPr>
                <w:caps/>
                <w:sz w:val="22"/>
                <w:szCs w:val="22"/>
              </w:rPr>
              <w:t> IUPR</w:t>
            </w:r>
          </w:p>
        </w:tc>
      </w:tr>
      <w:tr w:rsidR="0085764A" w:rsidRPr="00F44BBE" w14:paraId="1A0EE1CB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C6EB80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454C83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F953493" w14:textId="77777777" w:rsidR="0085764A" w:rsidRPr="00F44BBE" w:rsidRDefault="0085764A" w:rsidP="009D04D0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 seminář</w:t>
            </w:r>
          </w:p>
        </w:tc>
      </w:tr>
      <w:tr w:rsidR="0085764A" w:rsidRPr="00F44BBE" w14:paraId="4BDFCFE7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F8DBEC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19C8E6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53CE311" w14:textId="77777777" w:rsidR="0085764A" w:rsidRPr="00F44BBE" w:rsidRDefault="0085764A" w:rsidP="009D04D0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L</w:t>
            </w:r>
            <w:r w:rsidRPr="00F44BBE">
              <w:rPr>
                <w:caps/>
                <w:sz w:val="22"/>
                <w:szCs w:val="22"/>
                <w:lang w:val="fr-FR"/>
              </w:rPr>
              <w:t>s</w:t>
            </w:r>
          </w:p>
        </w:tc>
      </w:tr>
      <w:tr w:rsidR="0085764A" w:rsidRPr="00F44BBE" w14:paraId="1E912164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37AAC1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9EA626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F58D932" w14:textId="77777777" w:rsidR="0085764A" w:rsidRPr="00F44BBE" w:rsidRDefault="0085764A" w:rsidP="009D04D0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2</w:t>
            </w:r>
          </w:p>
        </w:tc>
      </w:tr>
      <w:tr w:rsidR="0085764A" w:rsidRPr="00F44BBE" w14:paraId="33330D52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BAC515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27829B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ECA5530" w14:textId="77777777" w:rsidR="0085764A" w:rsidRPr="00F44BBE" w:rsidRDefault="0085764A" w:rsidP="009D04D0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seminář</w:t>
            </w:r>
          </w:p>
        </w:tc>
      </w:tr>
      <w:tr w:rsidR="0085764A" w:rsidRPr="00F44BBE" w14:paraId="296AC764" w14:textId="77777777" w:rsidTr="009D04D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92D86F" w14:textId="77777777" w:rsidR="0085764A" w:rsidRPr="00F44BBE" w:rsidRDefault="0085764A" w:rsidP="009D04D0">
            <w:pPr>
              <w:pStyle w:val="Nadpis1"/>
              <w:rPr>
                <w:sz w:val="22"/>
                <w:szCs w:val="22"/>
                <w:lang w:val="cs-CZ"/>
              </w:rPr>
            </w:pPr>
            <w:r w:rsidRPr="00F44BBE">
              <w:rPr>
                <w:sz w:val="22"/>
                <w:szCs w:val="22"/>
                <w:lang w:val="cs-CZ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5E567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FBE7A68" w14:textId="77777777" w:rsidR="0085764A" w:rsidRPr="00F44BBE" w:rsidRDefault="0085764A" w:rsidP="009D04D0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F44BBE">
                <w:rPr>
                  <w:sz w:val="22"/>
                  <w:szCs w:val="22"/>
                </w:rPr>
                <w:t>Miloň Potměšil</w:t>
              </w:r>
            </w:smartTag>
            <w:r w:rsidRPr="00F44BBE">
              <w:rPr>
                <w:sz w:val="22"/>
                <w:szCs w:val="22"/>
              </w:rPr>
              <w:t xml:space="preserve">, Ph.D. </w:t>
            </w:r>
          </w:p>
        </w:tc>
      </w:tr>
    </w:tbl>
    <w:p w14:paraId="0070187B" w14:textId="77777777" w:rsidR="0085764A" w:rsidRPr="00F44BBE" w:rsidRDefault="0085764A" w:rsidP="0085764A">
      <w:pPr>
        <w:rPr>
          <w:sz w:val="22"/>
          <w:szCs w:val="22"/>
        </w:rPr>
      </w:pPr>
    </w:p>
    <w:p w14:paraId="6767CF4B" w14:textId="77777777" w:rsidR="0085764A" w:rsidRPr="00F44BBE" w:rsidRDefault="0085764A" w:rsidP="0085764A">
      <w:pPr>
        <w:rPr>
          <w:sz w:val="22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  <w:gridCol w:w="540"/>
        <w:gridCol w:w="540"/>
      </w:tblGrid>
      <w:tr w:rsidR="0085764A" w:rsidRPr="00F44BBE" w14:paraId="5CEDE536" w14:textId="77777777" w:rsidTr="009D04D0">
        <w:trPr>
          <w:gridAfter w:val="1"/>
          <w:wAfter w:w="540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85B53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Výuka :</w:t>
            </w:r>
          </w:p>
        </w:tc>
        <w:tc>
          <w:tcPr>
            <w:tcW w:w="6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2D62" w14:textId="77777777" w:rsidR="0085764A" w:rsidRPr="00F44BBE" w:rsidRDefault="0085764A" w:rsidP="009D04D0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Průběžná</w:t>
            </w:r>
          </w:p>
        </w:tc>
      </w:tr>
      <w:tr w:rsidR="0085764A" w:rsidRPr="00F44BBE" w14:paraId="4884C49B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5F0" w14:textId="77777777" w:rsidR="0085764A" w:rsidRPr="00F44BBE" w:rsidRDefault="0085764A" w:rsidP="009D04D0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28E" w14:textId="77777777" w:rsidR="0085764A" w:rsidRPr="00F44BBE" w:rsidRDefault="0085764A" w:rsidP="009D04D0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74F" w14:textId="77777777" w:rsidR="0085764A" w:rsidRPr="00F44BBE" w:rsidRDefault="0085764A" w:rsidP="009D04D0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85764A" w:rsidRPr="00F44BBE" w14:paraId="046BBC04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3F28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BB00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Prostředí a jeho pojetí ve speciální pedagogice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DD5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18BEC3F6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270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7BA" w14:textId="77777777" w:rsidR="0085764A" w:rsidRPr="00F44BBE" w:rsidRDefault="0085764A" w:rsidP="009D04D0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0A1" w14:textId="77777777" w:rsidR="0085764A" w:rsidRPr="00F44BBE" w:rsidRDefault="0085764A" w:rsidP="009D04D0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85764A" w:rsidRPr="00F44BBE" w14:paraId="3897C6E9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52E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420" w14:textId="77777777" w:rsidR="0085764A" w:rsidRPr="00F44BBE" w:rsidRDefault="0085764A" w:rsidP="009D04D0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Povaha a charakter prostředí jako proměnné i konstatnty II.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E01" w14:textId="77777777" w:rsidR="0085764A" w:rsidRPr="00F44BBE" w:rsidRDefault="0085764A" w:rsidP="009D04D0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85764A" w:rsidRPr="00F44BBE" w14:paraId="6BB336D7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BDE0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D10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Inventarizace prostředí 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B9D" w14:textId="77777777" w:rsidR="0085764A" w:rsidRPr="00F44BBE" w:rsidRDefault="0085764A" w:rsidP="009D04D0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85764A" w:rsidRPr="00F44BBE" w14:paraId="68962BC7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A05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FBA8" w14:textId="77777777" w:rsidR="0085764A" w:rsidRPr="00F44BBE" w:rsidRDefault="0085764A" w:rsidP="009D04D0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Inventarizace postředí ve vztahu k postižení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DB5" w14:textId="77777777" w:rsidR="0085764A" w:rsidRPr="00F44BBE" w:rsidRDefault="0085764A" w:rsidP="009D04D0">
            <w:pPr>
              <w:jc w:val="center"/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1</w:t>
            </w:r>
          </w:p>
        </w:tc>
      </w:tr>
      <w:tr w:rsidR="0085764A" w:rsidRPr="00F44BBE" w14:paraId="73D51BA6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5E1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ADA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Inventarizace prostředí v institucionálním a domácím prostředí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F89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5D23FABE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A30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916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Evaluace podmínek daných prostředím.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F5B6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054CE9C8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1A2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24B" w14:textId="77777777" w:rsidR="0085764A" w:rsidRPr="00F44BBE" w:rsidRDefault="0085764A" w:rsidP="009D04D0">
            <w:pPr>
              <w:rPr>
                <w:sz w:val="22"/>
                <w:szCs w:val="22"/>
                <w:lang w:val="fr-FR"/>
              </w:rPr>
            </w:pPr>
            <w:r w:rsidRPr="00F44BBE">
              <w:rPr>
                <w:sz w:val="22"/>
                <w:szCs w:val="22"/>
                <w:lang w:val="fr-FR"/>
              </w:rPr>
              <w:t>Vytváření map prostředí.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D69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187F88C0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FD1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BDAE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Vytváření map a portrétů.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D49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0CF09E29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1B5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349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v IVP.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582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2B9A856E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DE2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969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Mapy a portréty prostředí a jejich zohlednění v praxi.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7D4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155DBF7D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8B6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075" w14:textId="77777777" w:rsidR="0085764A" w:rsidRPr="00F44BBE" w:rsidRDefault="0085764A" w:rsidP="009D04D0">
            <w:pPr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Rodinné prostředí jako důležitý prvek v edukaci i životě dítěte.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964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1</w:t>
            </w:r>
          </w:p>
        </w:tc>
      </w:tr>
      <w:tr w:rsidR="0085764A" w:rsidRPr="00F44BBE" w14:paraId="04A61E1E" w14:textId="77777777" w:rsidTr="009D0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DB1" w14:textId="77777777" w:rsidR="0085764A" w:rsidRPr="00F44BBE" w:rsidRDefault="0085764A" w:rsidP="009D04D0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BBE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162" w14:textId="77777777" w:rsidR="0085764A" w:rsidRPr="00F44BBE" w:rsidRDefault="0085764A" w:rsidP="009D04D0">
            <w:pPr>
              <w:pStyle w:val="Nadpis3"/>
              <w:jc w:val="center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85" w14:textId="77777777" w:rsidR="0085764A" w:rsidRPr="00F44BBE" w:rsidRDefault="0085764A" w:rsidP="009D04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3DE0FAE" w14:textId="77777777" w:rsidR="0085764A" w:rsidRPr="00F44BBE" w:rsidRDefault="0085764A" w:rsidP="0085764A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85764A" w:rsidRPr="00F44BBE" w14:paraId="025FF805" w14:textId="77777777" w:rsidTr="009D04D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90C7B8D" w14:textId="77777777" w:rsidR="0085764A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Způsob ukončení:</w:t>
            </w:r>
          </w:p>
          <w:p w14:paraId="5EEC9515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Požadavky pro studenty s ISP:  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35201DB2" w14:textId="77777777" w:rsidR="0085764A" w:rsidRDefault="0085764A" w:rsidP="009D04D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Zápočet, kolokvium</w:t>
            </w:r>
          </w:p>
          <w:p w14:paraId="2C20120D" w14:textId="77777777" w:rsidR="0085764A" w:rsidRDefault="0085764A" w:rsidP="009D04D0">
            <w:pPr>
              <w:spacing w:before="120" w:after="120"/>
              <w:rPr>
                <w:sz w:val="22"/>
                <w:szCs w:val="22"/>
              </w:rPr>
            </w:pPr>
          </w:p>
          <w:p w14:paraId="65615523" w14:textId="77777777" w:rsidR="0085764A" w:rsidRPr="004958B9" w:rsidRDefault="0085764A" w:rsidP="009D04D0">
            <w:pPr>
              <w:spacing w:before="120" w:after="120"/>
              <w:rPr>
                <w:sz w:val="22"/>
                <w:szCs w:val="22"/>
              </w:rPr>
            </w:pPr>
            <w:r w:rsidRPr="004958B9">
              <w:rPr>
                <w:sz w:val="22"/>
                <w:szCs w:val="22"/>
              </w:rPr>
              <w:t>50% účast na seminářích</w:t>
            </w:r>
            <w:r>
              <w:rPr>
                <w:sz w:val="22"/>
                <w:szCs w:val="22"/>
              </w:rPr>
              <w:t>, vypracování a obhajoba projektu</w:t>
            </w:r>
            <w:r w:rsidRPr="004958B9">
              <w:rPr>
                <w:sz w:val="22"/>
                <w:szCs w:val="22"/>
              </w:rPr>
              <w:t xml:space="preserve">   </w:t>
            </w:r>
          </w:p>
          <w:p w14:paraId="620C0671" w14:textId="77777777" w:rsidR="0085764A" w:rsidRPr="00F44BBE" w:rsidRDefault="0085764A" w:rsidP="009D04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5764A" w:rsidRPr="00F44BBE" w14:paraId="4261B1AC" w14:textId="77777777" w:rsidTr="009D04D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6BA7890" w14:textId="77777777" w:rsidR="0085764A" w:rsidRPr="00F44BBE" w:rsidRDefault="0085764A" w:rsidP="009D04D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F44BBE">
              <w:rPr>
                <w:b/>
                <w:bCs/>
                <w:sz w:val="22"/>
                <w:szCs w:val="22"/>
              </w:rPr>
              <w:t>Podmínky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2AAFEE41" w14:textId="77777777" w:rsidR="0085764A" w:rsidRPr="00F44BBE" w:rsidRDefault="0085764A" w:rsidP="009D04D0">
            <w:pPr>
              <w:spacing w:before="120" w:after="120"/>
              <w:rPr>
                <w:sz w:val="22"/>
                <w:szCs w:val="22"/>
              </w:rPr>
            </w:pPr>
            <w:r w:rsidRPr="00F44BBE">
              <w:rPr>
                <w:sz w:val="22"/>
                <w:szCs w:val="22"/>
              </w:rPr>
              <w:t xml:space="preserve">test, projekt, </w:t>
            </w:r>
          </w:p>
          <w:p w14:paraId="3A53F819" w14:textId="77777777" w:rsidR="0085764A" w:rsidRPr="00F44BBE" w:rsidRDefault="0085764A" w:rsidP="009D04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85764A" w:rsidRPr="00F16503" w14:paraId="5F1A4733" w14:textId="77777777" w:rsidTr="009D04D0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8E9DE1D" w14:textId="77777777" w:rsidR="0085764A" w:rsidRPr="00F44BBE" w:rsidRDefault="0085764A" w:rsidP="009D04D0">
            <w:pPr>
              <w:rPr>
                <w:b/>
                <w:bCs/>
                <w:sz w:val="22"/>
                <w:szCs w:val="22"/>
                <w:lang w:val="fr-FR"/>
              </w:rPr>
            </w:pPr>
            <w:r w:rsidRPr="00F44BB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7EFAD513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bude doplňována průběžně</w:t>
            </w:r>
          </w:p>
          <w:p w14:paraId="77CD323C" w14:textId="77777777" w:rsidR="0085764A" w:rsidRPr="00F16503" w:rsidRDefault="0085764A" w:rsidP="009D04D0">
            <w:pPr>
              <w:rPr>
                <w:rFonts w:ascii="Garamond" w:hAnsi="Garamond"/>
                <w:sz w:val="22"/>
                <w:szCs w:val="22"/>
              </w:rPr>
            </w:pPr>
          </w:p>
          <w:p w14:paraId="160D1D36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 w:cs="Times New Roman"/>
                <w:sz w:val="22"/>
                <w:szCs w:val="22"/>
                <w:lang w:bidi="ar-SA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Hanáková, A. a kol. </w:t>
            </w:r>
            <w:r w:rsidRPr="00F16503">
              <w:rPr>
                <w:rStyle w:val="blog-post-title-font"/>
                <w:rFonts w:ascii="Garamond" w:hAnsi="Garamond"/>
                <w:color w:val="000000"/>
                <w:sz w:val="22"/>
                <w:szCs w:val="22"/>
                <w:bdr w:val="none" w:sz="0" w:space="0" w:color="auto" w:frame="1"/>
              </w:rPr>
              <w:t>Úprava prostředí pohledem osob se zdravotním postižením VUP: Olomouc, 2021</w:t>
            </w:r>
          </w:p>
          <w:p w14:paraId="10266C5F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F16503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14:paraId="2D18447E" w14:textId="77777777" w:rsidR="0085764A" w:rsidRPr="00F16503" w:rsidRDefault="0085764A" w:rsidP="009D04D0">
            <w:pPr>
              <w:pStyle w:val="DefinitionTer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Potměšil, M. In 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Ludíková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 L. a kol.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Kombinované vady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Olomouc:Vydavatelství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 UP v Olomouci 2005.140s. ISBN 80-244-1154-7</w:t>
            </w:r>
          </w:p>
          <w:p w14:paraId="1708504C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Ludíková,L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>.: Edukace hluchoslepého dítěte raného věku. Olomouc, UP, 2001</w:t>
            </w:r>
          </w:p>
          <w:p w14:paraId="34FD21C4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lastRenderedPageBreak/>
              <w:t>Souralová,E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.: Vzdělávání hluchoslepých II.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Scientia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>. Praha 2000.</w:t>
            </w:r>
          </w:p>
          <w:p w14:paraId="6E0531D8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Vágnerová,M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.: Psychopatologie pro pomáhající profese. Portál. Praha 1999. </w:t>
            </w:r>
          </w:p>
          <w:p w14:paraId="58561CE9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>Kalendová,P</w:t>
            </w:r>
            <w:proofErr w:type="spellEnd"/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>Potměšil,M</w:t>
            </w:r>
            <w:proofErr w:type="spellEnd"/>
            <w:r w:rsidRPr="00F16503">
              <w:rPr>
                <w:rFonts w:ascii="Garamond" w:hAnsi="Garamond"/>
                <w:color w:val="000000"/>
                <w:sz w:val="22"/>
                <w:szCs w:val="22"/>
              </w:rPr>
              <w:t>.: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K  pedagogickému  diagnostikování  a  hodnocení  těžce  zdravotně postižených  klientů. Speciální pedagogika č.1.2000 str. 6.- 15</w:t>
            </w:r>
          </w:p>
          <w:p w14:paraId="7A9FF0C8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Blažek, B., </w:t>
            </w:r>
            <w:proofErr w:type="spellStart"/>
            <w:r w:rsidRPr="00F16503">
              <w:rPr>
                <w:rFonts w:ascii="Garamond" w:hAnsi="Garamond"/>
                <w:bCs/>
                <w:sz w:val="22"/>
                <w:szCs w:val="22"/>
              </w:rPr>
              <w:t>Olmrová</w:t>
            </w:r>
            <w:proofErr w:type="spellEnd"/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, J.: </w:t>
            </w:r>
            <w:r w:rsidRPr="00F16503">
              <w:rPr>
                <w:rFonts w:ascii="Garamond" w:hAnsi="Garamond"/>
                <w:bCs/>
                <w:i/>
                <w:sz w:val="22"/>
                <w:szCs w:val="22"/>
              </w:rPr>
              <w:t>Světy Postižených.</w:t>
            </w:r>
            <w:r w:rsidRPr="00F16503">
              <w:rPr>
                <w:rFonts w:ascii="Garamond" w:hAnsi="Garamond"/>
                <w:bCs/>
                <w:sz w:val="22"/>
                <w:szCs w:val="22"/>
              </w:rPr>
              <w:t xml:space="preserve"> 1.Vyd. Praha: Avicenum, 1988.</w:t>
            </w:r>
          </w:p>
          <w:p w14:paraId="64E51633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>Marková, Z., Středová, L.: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 xml:space="preserve"> Mentálně Postižené Dítě V Rodině. 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1. Vyd. Praha: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Spn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1987. </w:t>
            </w:r>
          </w:p>
          <w:p w14:paraId="439191F2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Matějček,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dítě a rodina v psychologickém poradenství.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1. Vyd. Praha: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Spn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1992.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Isbn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 80-04-25236-2</w:t>
            </w:r>
          </w:p>
          <w:p w14:paraId="4298CE93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Opatřilová, D.(Ed.):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1.vyd. Brno: Masarykova univerzita - tisk SURSUM Tišnov, 2006. ISBN 80-210-3977-9.</w:t>
            </w:r>
          </w:p>
          <w:p w14:paraId="7B39B930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Hadjmoussová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handicapu.1.část, Handicap jako psychosociální problém.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. 2. oprav. vyd. Technická univerzita v Liberci, 2003. ISBN 80-7083-763-2</w:t>
            </w:r>
          </w:p>
          <w:p w14:paraId="708253D5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Hadjmoussová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 xml:space="preserve">Psychologie handicapu. 2.část, Rodina a její význam pro rozvoj handicapovaného jedince. </w:t>
            </w:r>
            <w:r w:rsidRPr="00F16503">
              <w:rPr>
                <w:rFonts w:ascii="Garamond" w:hAnsi="Garamond"/>
                <w:sz w:val="22"/>
                <w:szCs w:val="22"/>
              </w:rPr>
              <w:t>2. oprav. vyd. Technická univerzita v Liberci, 2003. ISBN 80-7083-764-0.</w:t>
            </w:r>
          </w:p>
          <w:p w14:paraId="52D6F3B6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M.,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Hadjmoussová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Z.: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 4.část, Školní věk a dospívání postiženého dítěte.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2. oprav. vyd. Technická univerzita v Liberci, 2003. ISBN 80-7083-765-9.</w:t>
            </w:r>
          </w:p>
          <w:p w14:paraId="1B506529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Vágnerová, M.: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Psychologie handicapu. 3. část, Vývoj postiženého dítěte v předškolním věku.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 2. oprav. vyd. Technická univerzita v Liberci, 2003. ISBN 80-7083-772-1.</w:t>
            </w:r>
          </w:p>
          <w:p w14:paraId="764599C7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Vítková, M. a kolektiv : </w:t>
            </w:r>
            <w:r w:rsidRPr="00F16503">
              <w:rPr>
                <w:rFonts w:ascii="Garamond" w:hAnsi="Garamond"/>
                <w:i/>
                <w:sz w:val="22"/>
                <w:szCs w:val="22"/>
              </w:rPr>
              <w:t>Integrativní speciální pedagogika. Integrace školní a sociální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. 2.vyd. Brno: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Paido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>, 2004, ISBN 80-7315-071-9.</w:t>
            </w:r>
          </w:p>
          <w:p w14:paraId="672956DC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Gilbertová, S; Matoušek, O.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Ergonomie: optimalizace lidské činnosti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Praha: Grada, 2002. 239 s. ISBN 80-247-0226-6.</w:t>
            </w:r>
          </w:p>
          <w:p w14:paraId="37F62198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2"/>
                <w:szCs w:val="22"/>
              </w:rPr>
            </w:pPr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Jelínková, J; </w:t>
            </w:r>
            <w:proofErr w:type="spellStart"/>
            <w:r w:rsidRPr="00F16503">
              <w:rPr>
                <w:rFonts w:ascii="Garamond" w:hAnsi="Garamond" w:cs="TimesNewRomanPSMT"/>
                <w:sz w:val="22"/>
                <w:szCs w:val="22"/>
              </w:rPr>
              <w:t>Krivošíková</w:t>
            </w:r>
            <w:proofErr w:type="spellEnd"/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, M. A </w:t>
            </w:r>
            <w:proofErr w:type="spellStart"/>
            <w:r w:rsidRPr="00F16503">
              <w:rPr>
                <w:rFonts w:ascii="Garamond" w:hAnsi="Garamond" w:cs="TimesNewRomanPSMT"/>
                <w:sz w:val="22"/>
                <w:szCs w:val="22"/>
              </w:rPr>
              <w:t>Šajtarová</w:t>
            </w:r>
            <w:proofErr w:type="spellEnd"/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, L.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Ergoterapie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Praha: Portál, 2009. 270 s. ISBN 978-80-7367-583-7.</w:t>
            </w:r>
          </w:p>
          <w:p w14:paraId="78739EBB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 w:cs="TimesNewRomanPSMT"/>
                <w:sz w:val="22"/>
                <w:szCs w:val="22"/>
              </w:rPr>
              <w:t>Klusoňová</w:t>
            </w:r>
            <w:proofErr w:type="spellEnd"/>
            <w:r w:rsidRPr="00F16503">
              <w:rPr>
                <w:rFonts w:ascii="Garamond" w:hAnsi="Garamond" w:cs="TimesNewRomanPSMT"/>
                <w:sz w:val="22"/>
                <w:szCs w:val="22"/>
              </w:rPr>
              <w:t xml:space="preserve">, E; </w:t>
            </w:r>
            <w:r w:rsidRPr="00F16503">
              <w:rPr>
                <w:rFonts w:ascii="Garamond" w:hAnsi="Garamond" w:cs="TimesNewRomanPS-ItalicMT"/>
                <w:i/>
                <w:iCs/>
                <w:sz w:val="22"/>
                <w:szCs w:val="22"/>
              </w:rPr>
              <w:t>Ergoterapie v praxi</w:t>
            </w:r>
            <w:r w:rsidRPr="00F16503">
              <w:rPr>
                <w:rFonts w:ascii="Garamond" w:hAnsi="Garamond" w:cs="TimesNewRomanPSMT"/>
                <w:sz w:val="22"/>
                <w:szCs w:val="22"/>
              </w:rPr>
              <w:t>. 1.vyd. Brno: Národní centrum ošetřovatelství a nelékařských zdravotnických oborů, 2011. 264 s. ISBN 978- 80-7013-535-8.</w:t>
            </w:r>
          </w:p>
          <w:p w14:paraId="069D55F6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Vyskotová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 xml:space="preserve">, J; Macháčková, K.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Jemná motorika : vývoj, motorická kontrola, hodnocení a testování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. Praha : Grada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Publishing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>, 2013. ISBN: 978-80-247-4698-2.</w:t>
            </w:r>
          </w:p>
          <w:p w14:paraId="5CF772BE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/>
                <w:sz w:val="22"/>
                <w:szCs w:val="22"/>
              </w:rPr>
              <w:t xml:space="preserve">Friedlová, K. </w:t>
            </w:r>
            <w:r w:rsidRPr="00F16503">
              <w:rPr>
                <w:rFonts w:ascii="Garamond" w:hAnsi="Garamond"/>
                <w:i/>
                <w:iCs/>
                <w:sz w:val="22"/>
                <w:szCs w:val="22"/>
              </w:rPr>
              <w:t>Bazální stimulace v základní ošetřovatelské péči</w:t>
            </w:r>
            <w:r w:rsidRPr="00F16503">
              <w:rPr>
                <w:rFonts w:ascii="Garamond" w:hAnsi="Garamond"/>
                <w:sz w:val="22"/>
                <w:szCs w:val="22"/>
              </w:rPr>
              <w:t xml:space="preserve">. Praha : Grada </w:t>
            </w:r>
            <w:proofErr w:type="spellStart"/>
            <w:r w:rsidRPr="00F16503">
              <w:rPr>
                <w:rFonts w:ascii="Garamond" w:hAnsi="Garamond"/>
                <w:sz w:val="22"/>
                <w:szCs w:val="22"/>
              </w:rPr>
              <w:t>Publishing</w:t>
            </w:r>
            <w:proofErr w:type="spellEnd"/>
            <w:r w:rsidRPr="00F16503">
              <w:rPr>
                <w:rFonts w:ascii="Garamond" w:hAnsi="Garamond"/>
                <w:sz w:val="22"/>
                <w:szCs w:val="22"/>
              </w:rPr>
              <w:t>,  2007. ISBN: 978-80-247-1314-4.</w:t>
            </w:r>
          </w:p>
          <w:p w14:paraId="1BF9BB97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proofErr w:type="spellStart"/>
            <w:r w:rsidRPr="00F16503">
              <w:rPr>
                <w:rFonts w:ascii="Garamond" w:hAnsi="Garamond" w:cs="Times New Roman"/>
                <w:sz w:val="22"/>
                <w:szCs w:val="22"/>
              </w:rPr>
              <w:t>Hoidekrová</w:t>
            </w:r>
            <w:proofErr w:type="spellEnd"/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, K. Ergoterapeutická intervence v multidisciplinárním týmu u pacientů po amputaci horní končetiny. </w:t>
            </w:r>
            <w:proofErr w:type="spellStart"/>
            <w:r w:rsidRPr="00F16503">
              <w:rPr>
                <w:rFonts w:ascii="Garamond" w:hAnsi="Garamond" w:cs="Times New Roman"/>
                <w:sz w:val="22"/>
                <w:szCs w:val="22"/>
              </w:rPr>
              <w:t>Ošetrovateľský</w:t>
            </w:r>
            <w:proofErr w:type="spellEnd"/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 obzor. 2016, 13(1), s. 120. ISSN 1336-5606.</w:t>
            </w:r>
          </w:p>
          <w:p w14:paraId="569E5E28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Rybářová, K., </w:t>
            </w:r>
            <w:proofErr w:type="spellStart"/>
            <w:r w:rsidRPr="00F16503">
              <w:rPr>
                <w:rFonts w:ascii="Garamond" w:hAnsi="Garamond" w:cs="Times New Roman"/>
                <w:sz w:val="22"/>
                <w:szCs w:val="22"/>
              </w:rPr>
              <w:t>Rodová,Z</w:t>
            </w:r>
            <w:proofErr w:type="spellEnd"/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.,  Olga Švestková. Ergoterapeutická evaluace pracovního prostředí osob s fyzickou disabilitou. Rehabilitace a Fyzikální Lékařství. 2017, 24(3), 178-181. ISSN 1211-2658. Dostupné také z: </w:t>
            </w:r>
            <w:hyperlink r:id="rId5" w:history="1">
              <w:r w:rsidRPr="00F16503">
                <w:rPr>
                  <w:rStyle w:val="Hypertextovodkaz"/>
                  <w:rFonts w:ascii="Garamond" w:hAnsi="Garamond" w:cs="Times New Roman"/>
                  <w:sz w:val="22"/>
                  <w:szCs w:val="22"/>
                </w:rPr>
                <w:t>https://goo.gl/dWzRgG</w:t>
              </w:r>
            </w:hyperlink>
          </w:p>
          <w:p w14:paraId="148EF741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Čížková, M., </w:t>
            </w:r>
            <w:proofErr w:type="spellStart"/>
            <w:r w:rsidRPr="00F16503">
              <w:rPr>
                <w:rFonts w:ascii="Garamond" w:hAnsi="Garamond" w:cs="Times New Roman"/>
                <w:sz w:val="22"/>
                <w:szCs w:val="22"/>
              </w:rPr>
              <w:t>Krivošíková</w:t>
            </w:r>
            <w:proofErr w:type="spellEnd"/>
            <w:r w:rsidRPr="00F16503">
              <w:rPr>
                <w:rFonts w:ascii="Garamond" w:hAnsi="Garamond" w:cs="Times New Roman"/>
                <w:sz w:val="22"/>
                <w:szCs w:val="22"/>
              </w:rPr>
              <w:t>, M., Švestková, O. Přehled využívaných terapeutických metod v ergoterapii u dětí s dětskou mozkovou obrnou, Florence 12/2017, str 10-11, ISSN 1801-464x</w:t>
            </w:r>
          </w:p>
          <w:p w14:paraId="4BB04078" w14:textId="77777777" w:rsidR="0085764A" w:rsidRPr="00F16503" w:rsidRDefault="0085764A" w:rsidP="009D04D0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F16503">
              <w:rPr>
                <w:rFonts w:ascii="Garamond" w:hAnsi="Garamond" w:cs="Times New Roman"/>
                <w:sz w:val="22"/>
                <w:szCs w:val="22"/>
              </w:rPr>
              <w:t xml:space="preserve">Rohlenová, E., Švestková, O., </w:t>
            </w:r>
            <w:proofErr w:type="spellStart"/>
            <w:r w:rsidRPr="00F16503">
              <w:rPr>
                <w:rFonts w:ascii="Garamond" w:hAnsi="Garamond" w:cs="Times New Roman"/>
                <w:sz w:val="22"/>
                <w:szCs w:val="22"/>
              </w:rPr>
              <w:t>Čihařová</w:t>
            </w:r>
            <w:proofErr w:type="spellEnd"/>
            <w:r w:rsidRPr="00F16503">
              <w:rPr>
                <w:rFonts w:ascii="Garamond" w:hAnsi="Garamond" w:cs="Times New Roman"/>
                <w:sz w:val="22"/>
                <w:szCs w:val="22"/>
              </w:rPr>
              <w:t>, K. Uplatnění ergoterapeuta při hodnocení domácího prostředí pacientů, Florence 12/2017, str. 12-13, ISSN 1801-464x</w:t>
            </w:r>
          </w:p>
          <w:p w14:paraId="43A61CDA" w14:textId="77777777" w:rsidR="0085764A" w:rsidRPr="00F16503" w:rsidRDefault="0085764A" w:rsidP="009D04D0">
            <w:pPr>
              <w:ind w:left="360"/>
              <w:rPr>
                <w:rFonts w:ascii="Garamond" w:hAnsi="Garamond"/>
                <w:sz w:val="22"/>
                <w:szCs w:val="22"/>
              </w:rPr>
            </w:pPr>
          </w:p>
          <w:p w14:paraId="56ADA831" w14:textId="77777777" w:rsidR="0085764A" w:rsidRPr="00F16503" w:rsidRDefault="0085764A" w:rsidP="009D04D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E2A62D8" w14:textId="77777777" w:rsidR="0085764A" w:rsidRDefault="0085764A" w:rsidP="0085764A"/>
    <w:p w14:paraId="0B1EC0DA" w14:textId="77777777" w:rsidR="0085764A" w:rsidRDefault="0085764A" w:rsidP="0085764A"/>
    <w:bookmarkEnd w:id="0"/>
    <w:p w14:paraId="472D432E" w14:textId="6762E1B4" w:rsidR="000F0C7F" w:rsidRDefault="000F0C7F"/>
    <w:sectPr w:rsidR="000F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3597"/>
    <w:multiLevelType w:val="hybridMultilevel"/>
    <w:tmpl w:val="650CE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5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4A"/>
    <w:rsid w:val="000F0C7F"/>
    <w:rsid w:val="005D3D3F"/>
    <w:rsid w:val="006E4754"/>
    <w:rsid w:val="0085764A"/>
    <w:rsid w:val="00E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8BFB6C7"/>
  <w15:chartTrackingRefBased/>
  <w15:docId w15:val="{68777542-00D9-40DF-B639-44FD6956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64A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5764A"/>
    <w:pPr>
      <w:keepNext/>
      <w:spacing w:before="120" w:after="120"/>
      <w:outlineLvl w:val="0"/>
    </w:pPr>
    <w:rPr>
      <w:b/>
      <w:bCs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qFormat/>
    <w:rsid w:val="0085764A"/>
    <w:pPr>
      <w:keepNext/>
      <w:spacing w:before="120" w:after="12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5764A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764A"/>
    <w:rPr>
      <w:rFonts w:ascii="Times New Roman" w:eastAsia="Times New Roman" w:hAnsi="Times New Roman" w:cs="Arial Unicode MS"/>
      <w:b/>
      <w:bCs/>
      <w:kern w:val="0"/>
      <w:sz w:val="28"/>
      <w:szCs w:val="28"/>
      <w:lang w:val="en-US" w:eastAsia="cs-CZ" w:bidi="si-LK"/>
      <w14:ligatures w14:val="none"/>
    </w:rPr>
  </w:style>
  <w:style w:type="character" w:customStyle="1" w:styleId="Nadpis2Char">
    <w:name w:val="Nadpis 2 Char"/>
    <w:basedOn w:val="Standardnpsmoodstavce"/>
    <w:link w:val="Nadpis2"/>
    <w:rsid w:val="0085764A"/>
    <w:rPr>
      <w:rFonts w:ascii="Times New Roman" w:eastAsia="Times New Roman" w:hAnsi="Times New Roman" w:cs="Arial Unicode MS"/>
      <w:kern w:val="0"/>
      <w:sz w:val="28"/>
      <w:szCs w:val="28"/>
      <w:lang w:eastAsia="cs-CZ" w:bidi="si-LK"/>
      <w14:ligatures w14:val="none"/>
    </w:rPr>
  </w:style>
  <w:style w:type="character" w:customStyle="1" w:styleId="Nadpis3Char">
    <w:name w:val="Nadpis 3 Char"/>
    <w:basedOn w:val="Standardnpsmoodstavce"/>
    <w:link w:val="Nadpis3"/>
    <w:rsid w:val="0085764A"/>
    <w:rPr>
      <w:rFonts w:ascii="Times New Roman" w:eastAsia="Times New Roman" w:hAnsi="Times New Roman" w:cs="Arial Unicode MS"/>
      <w:b/>
      <w:bCs/>
      <w:kern w:val="0"/>
      <w:sz w:val="24"/>
      <w:szCs w:val="24"/>
      <w:lang w:eastAsia="cs-CZ" w:bidi="si-LK"/>
      <w14:ligatures w14:val="none"/>
    </w:rPr>
  </w:style>
  <w:style w:type="paragraph" w:customStyle="1" w:styleId="DefinitionTerm">
    <w:name w:val="Definition Term"/>
    <w:basedOn w:val="Normln"/>
    <w:next w:val="Normln"/>
    <w:rsid w:val="0085764A"/>
    <w:rPr>
      <w:rFonts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8576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764A"/>
    <w:rPr>
      <w:color w:val="0563C1" w:themeColor="hyperlink"/>
      <w:u w:val="single"/>
    </w:rPr>
  </w:style>
  <w:style w:type="character" w:customStyle="1" w:styleId="blog-post-title-font">
    <w:name w:val="blog-post-title-font"/>
    <w:basedOn w:val="Standardnpsmoodstavce"/>
    <w:rsid w:val="0085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gl/dWzR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4022</Characters>
  <Application>Microsoft Office Word</Application>
  <DocSecurity>0</DocSecurity>
  <Lines>149</Lines>
  <Paragraphs>100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2</cp:revision>
  <dcterms:created xsi:type="dcterms:W3CDTF">2025-02-12T07:00:00Z</dcterms:created>
  <dcterms:modified xsi:type="dcterms:W3CDTF">2025-02-12T07:00:00Z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2aaa411017afe581ed08f6d47db28bc4a9478d61c13c51c6f0e7774894b03a4f</vt:lpwstr>
  </property>
</Properties>
</file>