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7A056E" w14:paraId="274E7878" w14:textId="77777777" w:rsidTr="00AE1C62">
        <w:tc>
          <w:tcPr>
            <w:tcW w:w="2551" w:type="dxa"/>
          </w:tcPr>
          <w:p w14:paraId="049FBDD5" w14:textId="77777777" w:rsidR="007A056E" w:rsidRDefault="007A056E" w:rsidP="00AE1C62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14:paraId="7F423BDD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2AFF82ED" w14:textId="77777777" w:rsidR="007A056E" w:rsidRDefault="007A056E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Specializace v Surdopedii 2</w:t>
            </w:r>
          </w:p>
        </w:tc>
      </w:tr>
      <w:tr w:rsidR="007A056E" w14:paraId="6CBE92A8" w14:textId="77777777" w:rsidTr="00AE1C62">
        <w:tc>
          <w:tcPr>
            <w:tcW w:w="2551" w:type="dxa"/>
          </w:tcPr>
          <w:p w14:paraId="08705A2E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14:paraId="59404E3B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3061E21" w14:textId="77777777" w:rsidR="007A056E" w:rsidRDefault="007A056E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7A056E" w14:paraId="3D3EA30E" w14:textId="77777777" w:rsidTr="00AE1C62">
        <w:tc>
          <w:tcPr>
            <w:tcW w:w="2551" w:type="dxa"/>
          </w:tcPr>
          <w:p w14:paraId="660D197C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14:paraId="1F979DF7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93C022" w14:textId="77777777" w:rsidR="007A056E" w:rsidRDefault="007A056E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USS/LSS2</w:t>
            </w:r>
          </w:p>
        </w:tc>
      </w:tr>
      <w:tr w:rsidR="007A056E" w14:paraId="15EB8F2B" w14:textId="77777777" w:rsidTr="00AE1C62">
        <w:tc>
          <w:tcPr>
            <w:tcW w:w="2551" w:type="dxa"/>
          </w:tcPr>
          <w:p w14:paraId="27022D99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14:paraId="199C146F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3C8B59A" w14:textId="77777777" w:rsidR="007A056E" w:rsidRDefault="007A056E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7A056E" w14:paraId="018DDA15" w14:textId="77777777" w:rsidTr="00AE1C62">
        <w:tc>
          <w:tcPr>
            <w:tcW w:w="2551" w:type="dxa"/>
          </w:tcPr>
          <w:p w14:paraId="08E01D45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14:paraId="18CF9FD5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703377F5" w14:textId="77777777" w:rsidR="007A056E" w:rsidRDefault="007A056E" w:rsidP="00AE1C6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2020</w:t>
            </w:r>
          </w:p>
        </w:tc>
      </w:tr>
      <w:tr w:rsidR="007A056E" w14:paraId="097F9692" w14:textId="77777777" w:rsidTr="00AE1C62">
        <w:tc>
          <w:tcPr>
            <w:tcW w:w="2551" w:type="dxa"/>
          </w:tcPr>
          <w:p w14:paraId="39F416A5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14:paraId="64158890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2924F2B3" w14:textId="77777777" w:rsidR="007A056E" w:rsidRDefault="007A056E" w:rsidP="00AE1C62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7A056E" w14:paraId="37714E56" w14:textId="77777777" w:rsidTr="00AE1C62">
        <w:tc>
          <w:tcPr>
            <w:tcW w:w="2551" w:type="dxa"/>
          </w:tcPr>
          <w:p w14:paraId="7EC014D6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14:paraId="29EC3F9E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67515D33" w14:textId="77777777" w:rsidR="007A056E" w:rsidRDefault="007A056E" w:rsidP="00AE1C62">
            <w:pPr>
              <w:spacing w:before="120" w:after="120"/>
            </w:pPr>
            <w:r>
              <w:t>přednáška</w:t>
            </w:r>
          </w:p>
        </w:tc>
      </w:tr>
      <w:tr w:rsidR="007A056E" w14:paraId="4AB4A1C2" w14:textId="77777777" w:rsidTr="00AE1C62">
        <w:tc>
          <w:tcPr>
            <w:tcW w:w="2551" w:type="dxa"/>
          </w:tcPr>
          <w:p w14:paraId="10D706CC" w14:textId="77777777" w:rsidR="007A056E" w:rsidRDefault="007A056E" w:rsidP="00AE1C62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14:paraId="242C7383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5858334B" w14:textId="77777777" w:rsidR="007A056E" w:rsidRDefault="007A056E" w:rsidP="00AE1C62">
            <w:pPr>
              <w:spacing w:before="120" w:after="120"/>
            </w:pPr>
            <w:r>
              <w:t>prof. PhDr. PaedDr. Miloň Potměšil, Ph.D.</w:t>
            </w:r>
          </w:p>
        </w:tc>
      </w:tr>
    </w:tbl>
    <w:p w14:paraId="0EAE5D55" w14:textId="77777777" w:rsidR="007A056E" w:rsidRDefault="007A056E" w:rsidP="007A056E"/>
    <w:p w14:paraId="523F2ECA" w14:textId="77777777" w:rsidR="007A056E" w:rsidRDefault="007A056E" w:rsidP="007A056E"/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36"/>
        <w:gridCol w:w="7632"/>
      </w:tblGrid>
      <w:tr w:rsidR="007A056E" w14:paraId="6BED71BD" w14:textId="77777777" w:rsidTr="00AE1C62">
        <w:trPr>
          <w:gridAfter w:val="2"/>
          <w:wAfter w:w="7668" w:type="dxa"/>
          <w:trHeight w:val="568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5CF2DBF7" w14:textId="77777777" w:rsidR="007A056E" w:rsidRDefault="007A056E" w:rsidP="00AE1C6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7A056E" w14:paraId="268CE851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5CA" w14:textId="77777777" w:rsidR="007A056E" w:rsidRDefault="007A056E" w:rsidP="00AE1C6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009" w14:textId="77777777" w:rsidR="007A056E" w:rsidRDefault="007A056E" w:rsidP="00AE1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7A056E" w14:paraId="6DD8B84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666" w14:textId="77777777" w:rsidR="007A056E" w:rsidRPr="00DB0196" w:rsidRDefault="007A056E" w:rsidP="00AE1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8A9" w14:textId="77777777" w:rsidR="007A056E" w:rsidRPr="00982A46" w:rsidRDefault="007A056E" w:rsidP="00AE1C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Orální koncepce v edukaci jedinců se sluchovým postižením a vývoj jazyka u osob se SP I.</w:t>
            </w:r>
          </w:p>
        </w:tc>
      </w:tr>
      <w:tr w:rsidR="007A056E" w14:paraId="79635780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264" w14:textId="77777777" w:rsidR="007A056E" w:rsidRPr="00DB0196" w:rsidRDefault="007A056E" w:rsidP="00AE1C6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B30" w14:textId="77777777" w:rsidR="007A056E" w:rsidRPr="00982A46" w:rsidRDefault="007A056E" w:rsidP="00AE1C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 xml:space="preserve">Orální koncepce v edukaci jedinců se sluchovým postižením a vývoj jazyka u osob se </w:t>
            </w:r>
            <w:proofErr w:type="gramStart"/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SP  II</w:t>
            </w:r>
            <w:proofErr w:type="gramEnd"/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A056E" w14:paraId="1625BF6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C3F" w14:textId="77777777" w:rsidR="007A056E" w:rsidRPr="00DB0196" w:rsidRDefault="007A056E" w:rsidP="00AE1C6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BBD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Inkluze dětí se SP z hlediska jejich aktivity a fungování</w:t>
            </w:r>
          </w:p>
        </w:tc>
      </w:tr>
      <w:tr w:rsidR="007A056E" w14:paraId="7AB0EB08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CC5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B4B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Bariéry a facilitátory v práci s dětmi se SP</w:t>
            </w:r>
          </w:p>
        </w:tc>
      </w:tr>
      <w:tr w:rsidR="007A056E" w14:paraId="6DEB50C6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A59" w14:textId="77777777" w:rsidR="007A056E" w:rsidRPr="00DB0196" w:rsidRDefault="007A056E" w:rsidP="00AE1C6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FB1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Dítě se SP a jeho rodiče – práce jako s partnery</w:t>
            </w:r>
          </w:p>
        </w:tc>
      </w:tr>
      <w:tr w:rsidR="007A056E" w14:paraId="2726B049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636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03E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Charakteristické rysy mluvní produkce jedinců se sluchovým postižením</w:t>
            </w:r>
          </w:p>
        </w:tc>
      </w:tr>
      <w:tr w:rsidR="007A056E" w14:paraId="241AC314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81F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833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Učení a paměť v práci s dětmi se SP</w:t>
            </w:r>
          </w:p>
        </w:tc>
      </w:tr>
      <w:tr w:rsidR="007A056E" w14:paraId="44BF9BE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2BC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02D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Specifika percepce psaného textu</w:t>
            </w:r>
          </w:p>
        </w:tc>
      </w:tr>
      <w:tr w:rsidR="007A056E" w14:paraId="31485EAD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4A6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918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 xml:space="preserve">Inkluze dětí se SP z hlediska jejich aktivity a fungování  </w:t>
            </w:r>
          </w:p>
        </w:tc>
      </w:tr>
      <w:tr w:rsidR="007A056E" w14:paraId="692D6CA7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E56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AC3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 xml:space="preserve">Chování dětí se SP – rodiče – škola </w:t>
            </w:r>
          </w:p>
        </w:tc>
      </w:tr>
      <w:tr w:rsidR="007A056E" w14:paraId="4F4C7DC6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F94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C60" w14:textId="77777777" w:rsidR="007A056E" w:rsidRPr="00982A46" w:rsidRDefault="007A056E" w:rsidP="00AE1C62">
            <w:pPr>
              <w:rPr>
                <w:sz w:val="22"/>
                <w:szCs w:val="22"/>
                <w:lang w:val="fr-FR"/>
              </w:rPr>
            </w:pPr>
            <w:r w:rsidRPr="00982A46">
              <w:rPr>
                <w:sz w:val="22"/>
                <w:szCs w:val="22"/>
                <w:lang w:val="fr-FR"/>
              </w:rPr>
              <w:t>Práce s rodinou a s rodiči dětí se SP</w:t>
            </w:r>
          </w:p>
        </w:tc>
      </w:tr>
      <w:tr w:rsidR="007A056E" w14:paraId="0ECA2193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909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B85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Diagnostika zaměřen</w:t>
            </w:r>
            <w:r>
              <w:rPr>
                <w:sz w:val="22"/>
                <w:szCs w:val="22"/>
              </w:rPr>
              <w:t>á</w:t>
            </w:r>
            <w:r w:rsidRPr="00982A46">
              <w:rPr>
                <w:sz w:val="22"/>
                <w:szCs w:val="22"/>
              </w:rPr>
              <w:t xml:space="preserve"> na klienty se </w:t>
            </w:r>
            <w:proofErr w:type="gramStart"/>
            <w:r w:rsidRPr="00982A46">
              <w:rPr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 xml:space="preserve">  I.</w:t>
            </w:r>
            <w:proofErr w:type="gramEnd"/>
          </w:p>
        </w:tc>
      </w:tr>
      <w:tr w:rsidR="007A056E" w14:paraId="429E7B91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939" w14:textId="77777777" w:rsidR="007A056E" w:rsidRPr="00DB0196" w:rsidRDefault="007A056E" w:rsidP="00AE1C6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216" w14:textId="77777777" w:rsidR="007A056E" w:rsidRPr="00982A46" w:rsidRDefault="007A056E" w:rsidP="00AE1C62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Diagnostika zaměřen</w:t>
            </w:r>
            <w:r>
              <w:rPr>
                <w:sz w:val="22"/>
                <w:szCs w:val="22"/>
              </w:rPr>
              <w:t>á</w:t>
            </w:r>
            <w:r w:rsidRPr="00982A46">
              <w:rPr>
                <w:sz w:val="22"/>
                <w:szCs w:val="22"/>
              </w:rPr>
              <w:t xml:space="preserve"> na klienty se </w:t>
            </w:r>
            <w:proofErr w:type="gramStart"/>
            <w:r w:rsidRPr="00982A46">
              <w:rPr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 xml:space="preserve">  II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14:paraId="54F73EA5" w14:textId="77777777" w:rsidR="007A056E" w:rsidRPr="00C63448" w:rsidRDefault="007A056E" w:rsidP="007A056E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7A056E" w:rsidRPr="00E254CA" w14:paraId="2B2C5000" w14:textId="77777777" w:rsidTr="00AE1C62">
        <w:trPr>
          <w:trHeight w:val="552"/>
        </w:trPr>
        <w:tc>
          <w:tcPr>
            <w:tcW w:w="1913" w:type="dxa"/>
          </w:tcPr>
          <w:p w14:paraId="2C2B1908" w14:textId="77777777" w:rsidR="007A056E" w:rsidRPr="00BA37B3" w:rsidRDefault="007A056E" w:rsidP="00AE1C62">
            <w:pPr>
              <w:spacing w:before="120" w:after="120"/>
              <w:rPr>
                <w:bCs/>
                <w:sz w:val="18"/>
                <w:szCs w:val="18"/>
              </w:rPr>
            </w:pPr>
            <w:r w:rsidRPr="00BA37B3">
              <w:rPr>
                <w:bCs/>
                <w:sz w:val="18"/>
                <w:szCs w:val="18"/>
              </w:rPr>
              <w:t>Způsob ukončení:</w:t>
            </w:r>
          </w:p>
        </w:tc>
        <w:tc>
          <w:tcPr>
            <w:tcW w:w="7938" w:type="dxa"/>
          </w:tcPr>
          <w:p w14:paraId="0C6C20A0" w14:textId="77777777" w:rsidR="007A056E" w:rsidRPr="00E254CA" w:rsidRDefault="007A056E" w:rsidP="00AE1C62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7A056E" w:rsidRPr="00E254CA" w14:paraId="62231618" w14:textId="77777777" w:rsidTr="00AE1C62">
        <w:trPr>
          <w:trHeight w:val="567"/>
        </w:trPr>
        <w:tc>
          <w:tcPr>
            <w:tcW w:w="1913" w:type="dxa"/>
          </w:tcPr>
          <w:p w14:paraId="5E05DA7A" w14:textId="77777777" w:rsidR="007A056E" w:rsidRPr="00BA37B3" w:rsidRDefault="007A056E" w:rsidP="00AE1C62">
            <w:pPr>
              <w:spacing w:before="120" w:after="120"/>
              <w:rPr>
                <w:bCs/>
                <w:sz w:val="18"/>
                <w:szCs w:val="18"/>
              </w:rPr>
            </w:pPr>
            <w:bookmarkStart w:id="0" w:name="_Hlk155775081"/>
            <w:r w:rsidRPr="00BA37B3">
              <w:rPr>
                <w:bCs/>
                <w:sz w:val="18"/>
                <w:szCs w:val="18"/>
              </w:rPr>
              <w:t>Podmínky ukončení:</w:t>
            </w:r>
            <w:bookmarkEnd w:id="0"/>
          </w:p>
        </w:tc>
        <w:tc>
          <w:tcPr>
            <w:tcW w:w="7938" w:type="dxa"/>
          </w:tcPr>
          <w:p w14:paraId="219B694B" w14:textId="77777777" w:rsidR="007A056E" w:rsidRPr="00E254CA" w:rsidRDefault="007A056E" w:rsidP="00AE1C62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</w:t>
            </w:r>
            <w:proofErr w:type="gramStart"/>
            <w:r w:rsidRPr="00E254CA">
              <w:rPr>
                <w:sz w:val="20"/>
              </w:rPr>
              <w:t>sylabu - test</w:t>
            </w:r>
            <w:proofErr w:type="gramEnd"/>
            <w:r w:rsidRPr="00E254CA">
              <w:rPr>
                <w:sz w:val="20"/>
              </w:rPr>
              <w:t>,</w:t>
            </w:r>
          </w:p>
        </w:tc>
      </w:tr>
      <w:tr w:rsidR="007A056E" w:rsidRPr="00E254CA" w14:paraId="4DCDC160" w14:textId="77777777" w:rsidTr="00AE1C62">
        <w:trPr>
          <w:trHeight w:val="567"/>
        </w:trPr>
        <w:tc>
          <w:tcPr>
            <w:tcW w:w="1913" w:type="dxa"/>
          </w:tcPr>
          <w:p w14:paraId="77138B3B" w14:textId="77777777" w:rsidR="007A056E" w:rsidRPr="00BA37B3" w:rsidRDefault="007A056E" w:rsidP="00AE1C62">
            <w:pPr>
              <w:spacing w:before="120" w:after="120"/>
              <w:rPr>
                <w:bCs/>
                <w:sz w:val="18"/>
                <w:szCs w:val="18"/>
              </w:rPr>
            </w:pPr>
            <w:r w:rsidRPr="00BA37B3">
              <w:rPr>
                <w:bCs/>
                <w:sz w:val="18"/>
                <w:szCs w:val="18"/>
              </w:rPr>
              <w:t>Podmínky ukončení</w:t>
            </w:r>
            <w:r>
              <w:rPr>
                <w:bCs/>
                <w:sz w:val="18"/>
                <w:szCs w:val="18"/>
              </w:rPr>
              <w:t xml:space="preserve"> pro studenty s ISP</w:t>
            </w:r>
            <w:r w:rsidRPr="00BA37B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7938" w:type="dxa"/>
          </w:tcPr>
          <w:p w14:paraId="43D14195" w14:textId="77777777" w:rsidR="007A056E" w:rsidRPr="00E254CA" w:rsidRDefault="007A056E" w:rsidP="00AE1C6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Komparativní esej ze dvou článků na téma: Dítě se SP a jazyková akvizice a její rizika.  </w:t>
            </w:r>
          </w:p>
        </w:tc>
      </w:tr>
      <w:tr w:rsidR="007A056E" w:rsidRPr="00E254CA" w14:paraId="6603D87D" w14:textId="77777777" w:rsidTr="00AE1C62">
        <w:trPr>
          <w:trHeight w:val="552"/>
        </w:trPr>
        <w:tc>
          <w:tcPr>
            <w:tcW w:w="1913" w:type="dxa"/>
          </w:tcPr>
          <w:p w14:paraId="69806E51" w14:textId="77777777" w:rsidR="007A056E" w:rsidRPr="00BA37B3" w:rsidRDefault="007A056E" w:rsidP="00AE1C62">
            <w:pPr>
              <w:spacing w:before="120" w:after="120"/>
              <w:rPr>
                <w:bCs/>
                <w:sz w:val="18"/>
                <w:szCs w:val="18"/>
                <w:lang w:val="fr-FR"/>
              </w:rPr>
            </w:pPr>
            <w:r w:rsidRPr="00BA37B3">
              <w:rPr>
                <w:bCs/>
                <w:sz w:val="18"/>
                <w:szCs w:val="18"/>
                <w:lang w:val="fr-FR"/>
              </w:rPr>
              <w:lastRenderedPageBreak/>
              <w:t>Doporučená literatura :</w:t>
            </w:r>
          </w:p>
        </w:tc>
        <w:tc>
          <w:tcPr>
            <w:tcW w:w="7938" w:type="dxa"/>
          </w:tcPr>
          <w:p w14:paraId="7F150F96" w14:textId="77777777" w:rsidR="007A056E" w:rsidRPr="00E254CA" w:rsidRDefault="007A056E" w:rsidP="00AE1C62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7A056E" w:rsidRPr="00E254CA" w14:paraId="3BE5D83B" w14:textId="77777777" w:rsidTr="00AE1C62">
        <w:trPr>
          <w:trHeight w:val="11198"/>
        </w:trPr>
        <w:tc>
          <w:tcPr>
            <w:tcW w:w="1913" w:type="dxa"/>
          </w:tcPr>
          <w:p w14:paraId="3C951BF0" w14:textId="77777777" w:rsidR="007A056E" w:rsidRPr="00E254CA" w:rsidRDefault="007A056E" w:rsidP="00AE1C62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14:paraId="3F5D8893" w14:textId="77777777" w:rsidR="007A056E" w:rsidRPr="00E254CA" w:rsidRDefault="007A056E" w:rsidP="00AE1C62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KLENKOVÁ, Jiřina: Raná intervence z logopedického hlediska. / Early </w:t>
            </w:r>
            <w:proofErr w:type="spellStart"/>
            <w:r w:rsidRPr="00E254CA">
              <w:rPr>
                <w:sz w:val="20"/>
                <w:szCs w:val="22"/>
              </w:rPr>
              <w:t>intervention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from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perspective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speech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therapy</w:t>
            </w:r>
            <w:proofErr w:type="spellEnd"/>
            <w:r w:rsidRPr="00E254CA">
              <w:rPr>
                <w:sz w:val="20"/>
                <w:szCs w:val="22"/>
              </w:rPr>
              <w:t>. / Speciální pedagogika, 12, 2002, č.2, s.98-101. Lit.</w:t>
            </w:r>
          </w:p>
          <w:p w14:paraId="024D46B3" w14:textId="77777777" w:rsidR="007A056E" w:rsidRPr="00E254CA" w:rsidRDefault="007A056E" w:rsidP="00AE1C62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MU, 2006. </w:t>
            </w:r>
          </w:p>
          <w:p w14:paraId="699DE597" w14:textId="77777777" w:rsidR="007A056E" w:rsidRPr="00E254CA" w:rsidRDefault="007A056E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Parental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involment</w:t>
            </w:r>
            <w:proofErr w:type="spellEnd"/>
            <w:r w:rsidRPr="00E254CA">
              <w:rPr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sz w:val="20"/>
                <w:szCs w:val="22"/>
              </w:rPr>
              <w:t>educational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decision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making</w:t>
            </w:r>
            <w:proofErr w:type="spellEnd"/>
            <w:r w:rsidRPr="00E254CA">
              <w:rPr>
                <w:sz w:val="20"/>
                <w:szCs w:val="22"/>
              </w:rPr>
              <w:t xml:space="preserve">.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procedings</w:t>
            </w:r>
            <w:proofErr w:type="spellEnd"/>
            <w:r w:rsidRPr="00E254CA">
              <w:rPr>
                <w:sz w:val="20"/>
                <w:szCs w:val="22"/>
              </w:rPr>
              <w:t xml:space="preserve">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>, V. (</w:t>
            </w:r>
            <w:proofErr w:type="spellStart"/>
            <w:r w:rsidRPr="00E254CA">
              <w:rPr>
                <w:sz w:val="20"/>
                <w:szCs w:val="22"/>
              </w:rPr>
              <w:t>ed</w:t>
            </w:r>
            <w:proofErr w:type="spellEnd"/>
            <w:r w:rsidRPr="00E254CA">
              <w:rPr>
                <w:sz w:val="20"/>
                <w:szCs w:val="22"/>
              </w:rPr>
              <w:t xml:space="preserve">.).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Inclusion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of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deaf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people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education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and society: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international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perspectives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proofErr w:type="spellStart"/>
            <w:r w:rsidRPr="00E254CA">
              <w:rPr>
                <w:sz w:val="20"/>
                <w:szCs w:val="22"/>
              </w:rPr>
              <w:t>proceedings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, 21-22 </w:t>
            </w:r>
            <w:proofErr w:type="spellStart"/>
            <w:r w:rsidRPr="00E254CA">
              <w:rPr>
                <w:sz w:val="20"/>
                <w:szCs w:val="22"/>
              </w:rPr>
              <w:t>march</w:t>
            </w:r>
            <w:proofErr w:type="spellEnd"/>
            <w:r w:rsidRPr="00E254CA">
              <w:rPr>
                <w:sz w:val="20"/>
                <w:szCs w:val="22"/>
              </w:rPr>
              <w:t xml:space="preserve"> 2003, University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Patras</w:t>
            </w:r>
            <w:proofErr w:type="spellEnd"/>
            <w:r w:rsidRPr="00E254CA">
              <w:rPr>
                <w:sz w:val="20"/>
                <w:szCs w:val="22"/>
              </w:rPr>
              <w:t>. 2005. ISBN 960-630-894-4</w:t>
            </w:r>
          </w:p>
          <w:p w14:paraId="697DC445" w14:textId="77777777" w:rsidR="007A056E" w:rsidRPr="00E254CA" w:rsidRDefault="007A056E" w:rsidP="00AE1C62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 xml:space="preserve">Faktor času a </w:t>
            </w:r>
            <w:proofErr w:type="spellStart"/>
            <w:r w:rsidRPr="00E254CA">
              <w:rPr>
                <w:i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sz w:val="20"/>
                <w:szCs w:val="22"/>
              </w:rPr>
              <w:t xml:space="preserve"> v rodinách s dítětem se sluchovým postižením</w:t>
            </w:r>
            <w:r w:rsidRPr="00E254CA">
              <w:rPr>
                <w:sz w:val="20"/>
                <w:szCs w:val="22"/>
              </w:rPr>
              <w:t xml:space="preserve">.  PdF UP Olomouc, E </w:t>
            </w:r>
            <w:proofErr w:type="spellStart"/>
            <w:r w:rsidRPr="00E254CA">
              <w:rPr>
                <w:sz w:val="20"/>
                <w:szCs w:val="22"/>
              </w:rPr>
              <w:t>pedagogium</w:t>
            </w:r>
            <w:proofErr w:type="spellEnd"/>
            <w:r w:rsidRPr="00E254CA">
              <w:rPr>
                <w:sz w:val="20"/>
                <w:szCs w:val="22"/>
              </w:rPr>
              <w:t xml:space="preserve">, 1, 2012, s. </w:t>
            </w:r>
            <w:proofErr w:type="gramStart"/>
            <w:r w:rsidRPr="00E254CA">
              <w:rPr>
                <w:sz w:val="20"/>
                <w:szCs w:val="22"/>
              </w:rPr>
              <w:t>127 – 142</w:t>
            </w:r>
            <w:proofErr w:type="gramEnd"/>
            <w:r w:rsidRPr="00E254CA">
              <w:rPr>
                <w:sz w:val="20"/>
                <w:szCs w:val="22"/>
              </w:rPr>
              <w:t xml:space="preserve">. ISSN 1213–7758  </w:t>
            </w:r>
          </w:p>
          <w:p w14:paraId="18DF89EC" w14:textId="77777777" w:rsidR="007A056E" w:rsidRPr="00E254CA" w:rsidRDefault="007A056E" w:rsidP="00AE1C62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rFonts w:ascii="Corbel" w:hAnsi="Corbel"/>
                <w:sz w:val="20"/>
              </w:rPr>
            </w:pPr>
            <w:r w:rsidRPr="00BA37B3">
              <w:rPr>
                <w:sz w:val="20"/>
                <w:szCs w:val="22"/>
              </w:rPr>
              <w:t xml:space="preserve">POTMĚŠIL, M. </w:t>
            </w:r>
            <w:r w:rsidRPr="00BA37B3">
              <w:rPr>
                <w:i/>
                <w:sz w:val="20"/>
                <w:szCs w:val="22"/>
              </w:rPr>
              <w:t>Sluchové postižení a sebereflexe.</w:t>
            </w:r>
            <w:r w:rsidRPr="00BA37B3">
              <w:rPr>
                <w:sz w:val="20"/>
                <w:szCs w:val="22"/>
              </w:rPr>
              <w:t xml:space="preserve"> </w:t>
            </w:r>
            <w:r w:rsidRPr="00E254CA">
              <w:rPr>
                <w:sz w:val="20"/>
                <w:szCs w:val="22"/>
                <w:lang w:val="sv-SE"/>
              </w:rPr>
              <w:t xml:space="preserve">Praha : Karolinum nakladatelství UK v Praze, 2007. </w:t>
            </w:r>
            <w:r w:rsidRPr="00E254CA">
              <w:rPr>
                <w:sz w:val="20"/>
                <w:szCs w:val="22"/>
              </w:rPr>
              <w:t>194 s. ISBN 978-80-246-1300-0.</w:t>
            </w:r>
          </w:p>
          <w:p w14:paraId="52BAEA11" w14:textId="77777777" w:rsidR="007A056E" w:rsidRPr="00E254CA" w:rsidRDefault="007A056E" w:rsidP="00AE1C62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14:paraId="67B26504" w14:textId="77777777" w:rsidR="007A056E" w:rsidRPr="00E254CA" w:rsidRDefault="007A056E" w:rsidP="00AE1C62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Psychologia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Rozwojowa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>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</w:t>
            </w:r>
            <w:proofErr w:type="gramStart"/>
            <w:r w:rsidRPr="00E254CA">
              <w:rPr>
                <w:bCs/>
                <w:sz w:val="20"/>
                <w:szCs w:val="22"/>
                <w:lang w:val="en-US"/>
              </w:rPr>
              <w:t>nr</w:t>
            </w:r>
            <w:proofErr w:type="gramEnd"/>
            <w:r w:rsidRPr="00E254CA">
              <w:rPr>
                <w:bCs/>
                <w:sz w:val="20"/>
                <w:szCs w:val="22"/>
                <w:lang w:val="en-US"/>
              </w:rPr>
              <w:t>. 1. pp. 9-25.</w:t>
            </w:r>
          </w:p>
          <w:p w14:paraId="41DA384C" w14:textId="77777777" w:rsidR="007A056E" w:rsidRPr="00E254CA" w:rsidRDefault="007A056E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Portál, 2007. ISBN 978-80-7367-263-8.</w:t>
            </w:r>
          </w:p>
          <w:p w14:paraId="6BAEA063" w14:textId="77777777" w:rsidR="007A056E" w:rsidRPr="00E254CA" w:rsidRDefault="007A056E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</w:t>
            </w:r>
            <w:proofErr w:type="spellStart"/>
            <w:r w:rsidRPr="00E254CA">
              <w:rPr>
                <w:sz w:val="20"/>
                <w:szCs w:val="22"/>
              </w:rPr>
              <w:t>resilience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</w:t>
            </w:r>
            <w:proofErr w:type="gramStart"/>
            <w:r w:rsidRPr="00E254CA">
              <w:rPr>
                <w:sz w:val="20"/>
                <w:szCs w:val="22"/>
              </w:rPr>
              <w:t>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proofErr w:type="gramEnd"/>
            <w:r w:rsidRPr="00E254CA">
              <w:rPr>
                <w:sz w:val="20"/>
                <w:szCs w:val="22"/>
              </w:rPr>
              <w:t xml:space="preserve"> ISSN </w:t>
            </w:r>
            <w:proofErr w:type="gramStart"/>
            <w:r w:rsidRPr="00E254CA">
              <w:rPr>
                <w:sz w:val="20"/>
                <w:szCs w:val="22"/>
              </w:rPr>
              <w:t>0009-062X</w:t>
            </w:r>
            <w:proofErr w:type="gramEnd"/>
          </w:p>
          <w:p w14:paraId="254BDB92" w14:textId="77777777" w:rsidR="007A056E" w:rsidRPr="00E254CA" w:rsidRDefault="007A056E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rFonts w:eastAsiaTheme="majorEastAsia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rFonts w:eastAsiaTheme="majorEastAsia"/>
                <w:sz w:val="20"/>
                <w:szCs w:val="22"/>
              </w:rPr>
              <w:t xml:space="preserve"> Psychologie rodiny. </w:t>
            </w:r>
            <w:proofErr w:type="gramStart"/>
            <w:r w:rsidRPr="00E254CA">
              <w:rPr>
                <w:rStyle w:val="Siln"/>
                <w:rFonts w:eastAsiaTheme="majorEastAsia"/>
                <w:sz w:val="20"/>
                <w:szCs w:val="22"/>
              </w:rPr>
              <w:t>Praha :</w:t>
            </w:r>
            <w:proofErr w:type="gramEnd"/>
            <w:r w:rsidRPr="00E254CA">
              <w:rPr>
                <w:rStyle w:val="Siln"/>
                <w:rFonts w:eastAsiaTheme="majorEastAsia"/>
                <w:sz w:val="20"/>
                <w:szCs w:val="22"/>
              </w:rPr>
              <w:t xml:space="preserve"> Portál. 2007, </w:t>
            </w:r>
            <w:proofErr w:type="gramStart"/>
            <w:r w:rsidRPr="00E254CA">
              <w:rPr>
                <w:rStyle w:val="Siln"/>
                <w:rFonts w:eastAsiaTheme="majorEastAsia"/>
                <w:sz w:val="20"/>
                <w:szCs w:val="22"/>
              </w:rPr>
              <w:t>240s</w:t>
            </w:r>
            <w:proofErr w:type="gramEnd"/>
            <w:r w:rsidRPr="00E254CA">
              <w:rPr>
                <w:rStyle w:val="Siln"/>
                <w:rFonts w:eastAsiaTheme="majorEastAsia"/>
                <w:sz w:val="20"/>
                <w:szCs w:val="22"/>
              </w:rPr>
              <w:t xml:space="preserve">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rFonts w:eastAsiaTheme="majorEastAsia"/>
                <w:sz w:val="20"/>
                <w:szCs w:val="22"/>
              </w:rPr>
              <w:t xml:space="preserve"> 80-7367-250-2</w:t>
            </w:r>
          </w:p>
          <w:p w14:paraId="6A332F34" w14:textId="77777777" w:rsidR="007A056E" w:rsidRPr="00E254CA" w:rsidRDefault="007A056E" w:rsidP="00AE1C62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 xml:space="preserve">ývoj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v dětství a dospělosti.</w:t>
            </w:r>
            <w:r w:rsidRPr="00E254CA">
              <w:rPr>
                <w:sz w:val="20"/>
                <w:szCs w:val="22"/>
              </w:rPr>
              <w:t xml:space="preserve">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Grada. </w:t>
            </w:r>
            <w:r w:rsidRPr="00E254CA">
              <w:rPr>
                <w:color w:val="000000"/>
                <w:sz w:val="20"/>
                <w:szCs w:val="22"/>
              </w:rPr>
              <w:t xml:space="preserve">2009, </w:t>
            </w:r>
            <w:proofErr w:type="gramStart"/>
            <w:r w:rsidRPr="00E254CA">
              <w:rPr>
                <w:color w:val="000000"/>
                <w:sz w:val="20"/>
                <w:szCs w:val="22"/>
              </w:rPr>
              <w:t>104s</w:t>
            </w:r>
            <w:proofErr w:type="gramEnd"/>
            <w:r w:rsidRPr="00E254CA">
              <w:rPr>
                <w:color w:val="000000"/>
                <w:sz w:val="20"/>
                <w:szCs w:val="22"/>
              </w:rPr>
              <w:t>. ISBN978-80-247-2947-3</w:t>
            </w:r>
          </w:p>
          <w:p w14:paraId="48A6BC73" w14:textId="77777777" w:rsidR="007A056E" w:rsidRPr="00E254CA" w:rsidRDefault="007A056E" w:rsidP="00AE1C62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14:paraId="3F986A75" w14:textId="77777777" w:rsidR="007A056E" w:rsidRPr="00BA37B3" w:rsidRDefault="007A056E" w:rsidP="00AE1C62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  <w:lang w:val="es-ES_tradnl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BA37B3">
              <w:rPr>
                <w:rFonts w:ascii="Times New Roman" w:hAnsi="Times New Roman"/>
                <w:szCs w:val="22"/>
                <w:lang w:val="cs-CZ"/>
              </w:rPr>
              <w:t xml:space="preserve">Praha: Portál, 2000.  </w:t>
            </w:r>
            <w:r w:rsidRPr="00BA37B3">
              <w:rPr>
                <w:rFonts w:ascii="Times New Roman" w:hAnsi="Times New Roman"/>
                <w:szCs w:val="22"/>
                <w:lang w:val="es-ES_tradnl"/>
              </w:rPr>
              <w:t>521 s. ISBN 80-7178-308-0.</w:t>
            </w:r>
          </w:p>
          <w:p w14:paraId="5538ECCF" w14:textId="77777777" w:rsidR="007A056E" w:rsidRPr="00E254CA" w:rsidRDefault="007A056E" w:rsidP="00AE1C62">
            <w:pPr>
              <w:rPr>
                <w:sz w:val="20"/>
                <w:szCs w:val="22"/>
              </w:rPr>
            </w:pPr>
          </w:p>
          <w:p w14:paraId="03E1A708" w14:textId="77777777" w:rsidR="007A056E" w:rsidRPr="00E254CA" w:rsidRDefault="007A056E" w:rsidP="00AE1C62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14:paraId="02D18B9E" w14:textId="77777777" w:rsidR="007A056E" w:rsidRPr="00E254CA" w:rsidRDefault="007A056E" w:rsidP="00AE1C62">
            <w:pPr>
              <w:jc w:val="both"/>
              <w:rPr>
                <w:sz w:val="20"/>
              </w:rPr>
            </w:pPr>
          </w:p>
        </w:tc>
      </w:tr>
    </w:tbl>
    <w:p w14:paraId="7BA5333D" w14:textId="77777777" w:rsidR="007A056E" w:rsidRDefault="007A056E" w:rsidP="007A056E"/>
    <w:p w14:paraId="0BAB99E8" w14:textId="77777777" w:rsidR="007A056E" w:rsidRDefault="007A056E" w:rsidP="007A056E"/>
    <w:p w14:paraId="513C1EBD" w14:textId="77777777" w:rsidR="007A056E" w:rsidRDefault="007A056E" w:rsidP="007A056E"/>
    <w:p w14:paraId="7F5B4DD9" w14:textId="77777777" w:rsidR="006D3A58" w:rsidRDefault="006D3A58"/>
    <w:sectPr w:rsidR="006D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6E"/>
    <w:rsid w:val="005D3D3F"/>
    <w:rsid w:val="006D3A58"/>
    <w:rsid w:val="007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67E7A"/>
  <w15:chartTrackingRefBased/>
  <w15:docId w15:val="{2332A24C-BAFF-40F7-B655-1599F26A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05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5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5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5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5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5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5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5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5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5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5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5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5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5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A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5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A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5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7A05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5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7A05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5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56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qFormat/>
    <w:rsid w:val="007A056E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7A056E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56E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7A056E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2697</Characters>
  <Application>Microsoft Office Word</Application>
  <DocSecurity>0</DocSecurity>
  <Lines>103</Lines>
  <Paragraphs>88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2025-02-12T06:54:00Z</dcterms:created>
  <dcterms:modified xsi:type="dcterms:W3CDTF">2025-02-12T06:55:00Z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670351c6-860b-4791-af6a-ca93f5b3b439</vt:lpwstr>
  </property>
</Properties>
</file>