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1583"/>
        <w:gridCol w:w="397"/>
        <w:gridCol w:w="141"/>
        <w:gridCol w:w="567"/>
        <w:gridCol w:w="4295"/>
        <w:gridCol w:w="1080"/>
        <w:gridCol w:w="578"/>
      </w:tblGrid>
      <w:tr w:rsidR="006354E1" w:rsidRPr="006354E1" w14:paraId="682937A2" w14:textId="77777777" w:rsidTr="00DB19A5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6FA93C8" w14:textId="77777777" w:rsidR="006354E1" w:rsidRPr="006354E1" w:rsidRDefault="006354E1" w:rsidP="006354E1">
            <w:pPr>
              <w:keepNext/>
              <w:keepLines/>
              <w:spacing w:after="0" w:line="276" w:lineRule="auto"/>
              <w:outlineLvl w:val="0"/>
              <w:rPr>
                <w:rFonts w:asciiTheme="majorHAnsi" w:eastAsiaTheme="majorEastAsia" w:hAnsiTheme="majorHAnsi" w:cs="Times New Roman"/>
                <w:color w:val="0F4761" w:themeColor="accent1" w:themeShade="BF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asciiTheme="majorHAnsi" w:eastAsiaTheme="majorEastAsia" w:hAnsiTheme="majorHAnsi" w:cs="Times New Roman"/>
                <w:color w:val="0F4761" w:themeColor="accent1" w:themeShade="BF"/>
                <w:kern w:val="0"/>
                <w:szCs w:val="24"/>
                <w:lang w:eastAsia="cs-CZ" w:bidi="si-LK"/>
                <w14:ligatures w14:val="none"/>
              </w:rPr>
              <w:t>Název předmětu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60458BE" w14:textId="77777777" w:rsidR="006354E1" w:rsidRPr="006354E1" w:rsidRDefault="006354E1" w:rsidP="006354E1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CD38E1" w14:textId="77777777" w:rsidR="006354E1" w:rsidRPr="006354E1" w:rsidRDefault="006354E1" w:rsidP="006354E1">
            <w:pPr>
              <w:spacing w:after="0" w:line="240" w:lineRule="auto"/>
              <w:rPr>
                <w:rFonts w:eastAsia="Times New Roman" w:cs="Times New Roman"/>
                <w:b/>
                <w:color w:val="000000"/>
                <w:kern w:val="0"/>
                <w:szCs w:val="24"/>
                <w:shd w:val="clear" w:color="auto" w:fill="FFFFFF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b/>
                <w:color w:val="000000"/>
                <w:kern w:val="0"/>
                <w:szCs w:val="24"/>
                <w:shd w:val="clear" w:color="auto" w:fill="FFFFFF"/>
                <w:lang w:eastAsia="cs-CZ" w:bidi="si-LK"/>
                <w14:ligatures w14:val="none"/>
              </w:rPr>
              <w:t>Psychologie raného věku</w:t>
            </w:r>
          </w:p>
          <w:p w14:paraId="5F0BF0FE" w14:textId="77777777" w:rsidR="006354E1" w:rsidRPr="006354E1" w:rsidRDefault="006354E1" w:rsidP="006354E1">
            <w:pPr>
              <w:spacing w:after="0" w:line="276" w:lineRule="auto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</w:p>
        </w:tc>
      </w:tr>
      <w:tr w:rsidR="006354E1" w:rsidRPr="006354E1" w14:paraId="710FC2C1" w14:textId="77777777" w:rsidTr="00DB19A5">
        <w:trPr>
          <w:trHeight w:val="397"/>
        </w:trPr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0482941" w14:textId="77777777" w:rsidR="006354E1" w:rsidRPr="006354E1" w:rsidRDefault="006354E1" w:rsidP="006354E1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Studijní obor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B636F91" w14:textId="77777777" w:rsidR="006354E1" w:rsidRPr="006354E1" w:rsidRDefault="006354E1" w:rsidP="006354E1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BBD60E" w14:textId="77777777" w:rsidR="006354E1" w:rsidRPr="006354E1" w:rsidRDefault="006354E1" w:rsidP="006354E1">
            <w:pPr>
              <w:tabs>
                <w:tab w:val="left" w:pos="3281"/>
              </w:tabs>
              <w:spacing w:after="0" w:line="276" w:lineRule="auto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  <w:t xml:space="preserve">SPPG </w:t>
            </w:r>
          </w:p>
        </w:tc>
      </w:tr>
      <w:tr w:rsidR="006354E1" w:rsidRPr="006354E1" w14:paraId="258E0F1A" w14:textId="77777777" w:rsidTr="00DB19A5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4AF6712" w14:textId="77777777" w:rsidR="006354E1" w:rsidRPr="006354E1" w:rsidRDefault="006354E1" w:rsidP="006354E1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Rozvrhová zkratka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811C1E1" w14:textId="77777777" w:rsidR="006354E1" w:rsidRPr="006354E1" w:rsidRDefault="006354E1" w:rsidP="006354E1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47B240" w14:textId="2643E99F" w:rsidR="006354E1" w:rsidRPr="006354E1" w:rsidRDefault="006354E1" w:rsidP="006354E1">
            <w:pPr>
              <w:spacing w:after="0" w:line="276" w:lineRule="auto"/>
              <w:rPr>
                <w:rFonts w:eastAsia="Times New Roman" w:cs="Times New Roman"/>
                <w:caps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caps/>
                <w:kern w:val="0"/>
                <w:szCs w:val="24"/>
                <w:lang w:eastAsia="cs-CZ" w:bidi="si-LK"/>
                <w14:ligatures w14:val="none"/>
              </w:rPr>
              <w:t xml:space="preserve">USS/ </w:t>
            </w:r>
            <w:r w:rsidRPr="006354E1"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  <w:t>IPRV/UPPV</w:t>
            </w:r>
            <w:r w:rsidR="00670F17"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  <w:t>/KUPPV</w:t>
            </w:r>
          </w:p>
        </w:tc>
      </w:tr>
      <w:tr w:rsidR="006354E1" w:rsidRPr="006354E1" w14:paraId="6818126F" w14:textId="77777777" w:rsidTr="00DB19A5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5E627B8" w14:textId="77777777" w:rsidR="006354E1" w:rsidRPr="006354E1" w:rsidRDefault="006354E1" w:rsidP="006354E1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Rozsah výuky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98E9E6C" w14:textId="77777777" w:rsidR="006354E1" w:rsidRPr="006354E1" w:rsidRDefault="006354E1" w:rsidP="006354E1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609A9B" w14:textId="77777777" w:rsidR="006354E1" w:rsidRPr="006354E1" w:rsidRDefault="006354E1" w:rsidP="006354E1">
            <w:pPr>
              <w:spacing w:after="0" w:line="276" w:lineRule="auto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 xml:space="preserve">1P + </w:t>
            </w:r>
            <w:proofErr w:type="gramStart"/>
            <w:r w:rsidRPr="006354E1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2S</w:t>
            </w:r>
            <w:proofErr w:type="gramEnd"/>
          </w:p>
        </w:tc>
      </w:tr>
      <w:tr w:rsidR="006354E1" w:rsidRPr="006354E1" w14:paraId="7086A62E" w14:textId="77777777" w:rsidTr="00DB19A5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881C57" w14:textId="77777777" w:rsidR="006354E1" w:rsidRPr="006354E1" w:rsidRDefault="006354E1" w:rsidP="006354E1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Zařazení výuky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6B424A6" w14:textId="77777777" w:rsidR="006354E1" w:rsidRPr="006354E1" w:rsidRDefault="006354E1" w:rsidP="006354E1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EED5A4" w14:textId="77777777" w:rsidR="006354E1" w:rsidRPr="006354E1" w:rsidRDefault="006354E1" w:rsidP="006354E1">
            <w:pPr>
              <w:spacing w:after="0" w:line="276" w:lineRule="auto"/>
              <w:rPr>
                <w:rFonts w:eastAsia="Times New Roman" w:cs="Times New Roman"/>
                <w:caps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caps/>
                <w:kern w:val="0"/>
                <w:szCs w:val="24"/>
                <w:lang w:eastAsia="cs-CZ" w:bidi="si-LK"/>
                <w14:ligatures w14:val="none"/>
              </w:rPr>
              <w:t>ZS</w:t>
            </w:r>
          </w:p>
        </w:tc>
      </w:tr>
      <w:tr w:rsidR="006354E1" w:rsidRPr="006354E1" w14:paraId="4D3565BD" w14:textId="77777777" w:rsidTr="00DB19A5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8A215FD" w14:textId="77777777" w:rsidR="006354E1" w:rsidRPr="006354E1" w:rsidRDefault="006354E1" w:rsidP="006354E1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Počet kreditů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D327EAC" w14:textId="77777777" w:rsidR="006354E1" w:rsidRPr="006354E1" w:rsidRDefault="006354E1" w:rsidP="006354E1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327EC1" w14:textId="77777777" w:rsidR="006354E1" w:rsidRPr="006354E1" w:rsidRDefault="006354E1" w:rsidP="006354E1">
            <w:pPr>
              <w:spacing w:after="0" w:line="276" w:lineRule="auto"/>
              <w:rPr>
                <w:rFonts w:eastAsia="Times New Roman" w:cs="Times New Roman"/>
                <w:kern w:val="0"/>
                <w:szCs w:val="24"/>
                <w:lang w:val="de-DE"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kern w:val="0"/>
                <w:szCs w:val="24"/>
                <w:lang w:val="de-DE" w:eastAsia="cs-CZ" w:bidi="si-LK"/>
                <w14:ligatures w14:val="none"/>
              </w:rPr>
              <w:t>3/2</w:t>
            </w:r>
          </w:p>
        </w:tc>
      </w:tr>
      <w:tr w:rsidR="006354E1" w:rsidRPr="006354E1" w14:paraId="586DAEDD" w14:textId="77777777" w:rsidTr="00DB19A5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48CE346" w14:textId="77777777" w:rsidR="006354E1" w:rsidRPr="006354E1" w:rsidRDefault="006354E1" w:rsidP="006354E1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Forma výuky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BF79F36" w14:textId="77777777" w:rsidR="006354E1" w:rsidRPr="006354E1" w:rsidRDefault="006354E1" w:rsidP="006354E1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A3CFF4" w14:textId="77777777" w:rsidR="006354E1" w:rsidRPr="006354E1" w:rsidRDefault="006354E1" w:rsidP="006354E1">
            <w:pPr>
              <w:spacing w:after="0" w:line="276" w:lineRule="auto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PŘEDNÁŠKA</w:t>
            </w:r>
          </w:p>
        </w:tc>
      </w:tr>
      <w:tr w:rsidR="006354E1" w:rsidRPr="006354E1" w14:paraId="62D1A1B7" w14:textId="77777777" w:rsidTr="00DB19A5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DA2B5B" w14:textId="77777777" w:rsidR="006354E1" w:rsidRPr="006354E1" w:rsidRDefault="006354E1" w:rsidP="006354E1">
            <w:pPr>
              <w:keepNext/>
              <w:keepLines/>
              <w:spacing w:after="0" w:line="276" w:lineRule="auto"/>
              <w:outlineLvl w:val="0"/>
              <w:rPr>
                <w:rFonts w:asciiTheme="majorHAnsi" w:eastAsiaTheme="majorEastAsia" w:hAnsiTheme="majorHAnsi" w:cs="Times New Roman"/>
                <w:color w:val="0F4761" w:themeColor="accent1" w:themeShade="BF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asciiTheme="majorHAnsi" w:eastAsiaTheme="majorEastAsia" w:hAnsiTheme="majorHAnsi" w:cs="Times New Roman"/>
                <w:color w:val="0F4761" w:themeColor="accent1" w:themeShade="BF"/>
                <w:kern w:val="0"/>
                <w:szCs w:val="24"/>
                <w:lang w:eastAsia="cs-CZ" w:bidi="si-LK"/>
                <w14:ligatures w14:val="none"/>
              </w:rPr>
              <w:t>Vyučující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6BDF816" w14:textId="77777777" w:rsidR="006354E1" w:rsidRPr="006354E1" w:rsidRDefault="006354E1" w:rsidP="006354E1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E3160C" w14:textId="77777777" w:rsidR="006354E1" w:rsidRPr="006354E1" w:rsidRDefault="006354E1" w:rsidP="006354E1">
            <w:pPr>
              <w:spacing w:after="0" w:line="276" w:lineRule="auto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 xml:space="preserve">prof. PhDr. PaedDr. Miloň Potměšil, Ph.D. </w:t>
            </w:r>
          </w:p>
        </w:tc>
      </w:tr>
      <w:tr w:rsidR="006354E1" w:rsidRPr="006354E1" w14:paraId="619F653C" w14:textId="77777777" w:rsidTr="00DB19A5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1F35D275" w14:textId="77777777" w:rsidR="006354E1" w:rsidRPr="006354E1" w:rsidRDefault="006354E1" w:rsidP="006354E1">
            <w:pPr>
              <w:spacing w:before="120" w:after="120" w:line="240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D79856" w14:textId="77777777" w:rsidR="006354E1" w:rsidRPr="006354E1" w:rsidRDefault="006354E1" w:rsidP="006354E1">
            <w:pPr>
              <w:spacing w:before="120" w:after="120" w:line="240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proofErr w:type="gramStart"/>
            <w:r w:rsidRPr="006354E1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Výuka :</w:t>
            </w:r>
            <w:proofErr w:type="gramEnd"/>
          </w:p>
        </w:tc>
        <w:tc>
          <w:tcPr>
            <w:tcW w:w="666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FFC002B" w14:textId="77777777" w:rsidR="006354E1" w:rsidRPr="006354E1" w:rsidRDefault="006354E1" w:rsidP="006354E1">
            <w:pPr>
              <w:spacing w:before="120" w:after="120" w:line="240" w:lineRule="auto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Průběžná</w:t>
            </w:r>
          </w:p>
        </w:tc>
      </w:tr>
      <w:tr w:rsidR="006354E1" w:rsidRPr="006354E1" w14:paraId="0C9ECAF9" w14:textId="77777777" w:rsidTr="00DB19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930D" w14:textId="77777777" w:rsidR="006354E1" w:rsidRPr="006354E1" w:rsidRDefault="006354E1" w:rsidP="006354E1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Cs w:val="24"/>
                <w:lang w:val="fr-FR" w:eastAsia="cs-CZ" w:bidi="si-LK"/>
                <w14:ligatures w14:val="none"/>
              </w:rPr>
            </w:pPr>
            <w:proofErr w:type="spellStart"/>
            <w:r w:rsidRPr="006354E1">
              <w:rPr>
                <w:rFonts w:eastAsia="Times New Roman" w:cs="Times New Roman"/>
                <w:b/>
                <w:bCs/>
                <w:kern w:val="0"/>
                <w:szCs w:val="24"/>
                <w:lang w:val="fr-FR" w:eastAsia="cs-CZ" w:bidi="si-LK"/>
                <w14:ligatures w14:val="none"/>
              </w:rPr>
              <w:t>Týden</w:t>
            </w:r>
            <w:proofErr w:type="spellEnd"/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34E9" w14:textId="77777777" w:rsidR="006354E1" w:rsidRPr="006354E1" w:rsidRDefault="006354E1" w:rsidP="006354E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4"/>
                <w:lang w:val="fr-FR" w:eastAsia="cs-CZ" w:bidi="si-LK"/>
                <w14:ligatures w14:val="none"/>
              </w:rPr>
            </w:pPr>
            <w:proofErr w:type="spellStart"/>
            <w:r w:rsidRPr="006354E1">
              <w:rPr>
                <w:rFonts w:eastAsia="Times New Roman" w:cs="Times New Roman"/>
                <w:b/>
                <w:bCs/>
                <w:kern w:val="0"/>
                <w:szCs w:val="24"/>
                <w:lang w:val="fr-FR" w:eastAsia="cs-CZ" w:bidi="si-LK"/>
                <w14:ligatures w14:val="none"/>
              </w:rPr>
              <w:t>Téma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AAA8" w14:textId="77777777" w:rsidR="006354E1" w:rsidRPr="006354E1" w:rsidRDefault="006354E1" w:rsidP="006354E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4"/>
                <w:lang w:val="fr-FR" w:eastAsia="cs-CZ" w:bidi="si-LK"/>
                <w14:ligatures w14:val="none"/>
              </w:rPr>
            </w:pPr>
            <w:proofErr w:type="spellStart"/>
            <w:r w:rsidRPr="006354E1">
              <w:rPr>
                <w:rFonts w:eastAsia="Times New Roman" w:cs="Times New Roman"/>
                <w:b/>
                <w:bCs/>
                <w:kern w:val="0"/>
                <w:szCs w:val="24"/>
                <w:lang w:val="fr-FR" w:eastAsia="cs-CZ" w:bidi="si-LK"/>
                <w14:ligatures w14:val="none"/>
              </w:rPr>
              <w:t>Poč.hod</w:t>
            </w:r>
            <w:proofErr w:type="spellEnd"/>
            <w:r w:rsidRPr="006354E1">
              <w:rPr>
                <w:rFonts w:eastAsia="Times New Roman" w:cs="Times New Roman"/>
                <w:b/>
                <w:bCs/>
                <w:kern w:val="0"/>
                <w:szCs w:val="24"/>
                <w:lang w:val="fr-FR" w:eastAsia="cs-CZ" w:bidi="si-LK"/>
                <w14:ligatures w14:val="none"/>
              </w:rPr>
              <w:t>.</w:t>
            </w:r>
          </w:p>
        </w:tc>
      </w:tr>
      <w:tr w:rsidR="006354E1" w:rsidRPr="006354E1" w14:paraId="39A100D6" w14:textId="77777777" w:rsidTr="00DB19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6110" w14:textId="77777777" w:rsidR="006354E1" w:rsidRPr="006354E1" w:rsidRDefault="006354E1" w:rsidP="006354E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fr-FR"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kern w:val="0"/>
                <w:szCs w:val="24"/>
                <w:lang w:val="fr-FR" w:eastAsia="cs-CZ" w:bidi="si-LK"/>
                <w14:ligatures w14:val="none"/>
              </w:rPr>
              <w:t>1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7BE7" w14:textId="77777777" w:rsidR="006354E1" w:rsidRPr="006354E1" w:rsidRDefault="006354E1" w:rsidP="006354E1">
            <w:pPr>
              <w:spacing w:after="0" w:line="240" w:lineRule="auto"/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 xml:space="preserve">Vývojové milníky u novorozence a kojence. </w:t>
            </w:r>
          </w:p>
          <w:p w14:paraId="025B25A3" w14:textId="77777777" w:rsidR="006354E1" w:rsidRPr="006354E1" w:rsidRDefault="006354E1" w:rsidP="006354E1">
            <w:pPr>
              <w:spacing w:after="0" w:line="240" w:lineRule="auto"/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>Vývoj dětí s různými druhy handicapů v raném věku.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9416" w14:textId="77777777" w:rsidR="006354E1" w:rsidRPr="006354E1" w:rsidRDefault="006354E1" w:rsidP="006354E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6354E1" w:rsidRPr="006354E1" w14:paraId="32F83520" w14:textId="77777777" w:rsidTr="00DB19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F16C" w14:textId="77777777" w:rsidR="006354E1" w:rsidRPr="006354E1" w:rsidRDefault="006354E1" w:rsidP="006354E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2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BAB7" w14:textId="77777777" w:rsidR="006354E1" w:rsidRPr="006354E1" w:rsidRDefault="006354E1" w:rsidP="006354E1">
            <w:pPr>
              <w:spacing w:after="0" w:line="240" w:lineRule="auto"/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 xml:space="preserve">Fyzický vývoj a motorické dovednosti v prvním roce života. </w:t>
            </w:r>
          </w:p>
          <w:p w14:paraId="04CAC956" w14:textId="77777777" w:rsidR="006354E1" w:rsidRPr="006354E1" w:rsidRDefault="006354E1" w:rsidP="006354E1">
            <w:pPr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>Psychologické procesy, které ovlivňují vývoj handicapovaných dětí.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AD53" w14:textId="77777777" w:rsidR="006354E1" w:rsidRPr="006354E1" w:rsidRDefault="006354E1" w:rsidP="006354E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6354E1" w:rsidRPr="006354E1" w14:paraId="04B6F909" w14:textId="77777777" w:rsidTr="00DB19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DCB8" w14:textId="77777777" w:rsidR="006354E1" w:rsidRPr="006354E1" w:rsidRDefault="006354E1" w:rsidP="006354E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fr-FR"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kern w:val="0"/>
                <w:szCs w:val="24"/>
                <w:lang w:val="fr-FR" w:eastAsia="cs-CZ" w:bidi="si-LK"/>
                <w14:ligatures w14:val="none"/>
              </w:rPr>
              <w:t>3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85B7" w14:textId="77777777" w:rsidR="006354E1" w:rsidRPr="006354E1" w:rsidRDefault="006354E1" w:rsidP="006354E1">
            <w:pPr>
              <w:autoSpaceDE w:val="0"/>
              <w:autoSpaceDN w:val="0"/>
              <w:spacing w:after="0" w:line="240" w:lineRule="auto"/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 xml:space="preserve">Rozvoj zraku a sluchu u novorozence a kojence. </w:t>
            </w:r>
          </w:p>
          <w:p w14:paraId="7C209585" w14:textId="77777777" w:rsidR="006354E1" w:rsidRPr="006354E1" w:rsidRDefault="006354E1" w:rsidP="006354E1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 xml:space="preserve">Psychomotorický vývoj dětí s různými druhy handicapů.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F992" w14:textId="77777777" w:rsidR="006354E1" w:rsidRPr="006354E1" w:rsidRDefault="006354E1" w:rsidP="006354E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6354E1" w:rsidRPr="006354E1" w14:paraId="57E99EAE" w14:textId="77777777" w:rsidTr="00DB19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7B13" w14:textId="77777777" w:rsidR="006354E1" w:rsidRPr="006354E1" w:rsidRDefault="006354E1" w:rsidP="006354E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4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A7992" w14:textId="77777777" w:rsidR="006354E1" w:rsidRPr="006354E1" w:rsidRDefault="006354E1" w:rsidP="006354E1">
            <w:pPr>
              <w:autoSpaceDE w:val="0"/>
              <w:autoSpaceDN w:val="0"/>
              <w:spacing w:after="0" w:line="240" w:lineRule="auto"/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 xml:space="preserve">Vztah mezi matkou a dítětem v prvních měsících života. </w:t>
            </w:r>
          </w:p>
          <w:p w14:paraId="1F669EA6" w14:textId="77777777" w:rsidR="006354E1" w:rsidRPr="006354E1" w:rsidRDefault="006354E1" w:rsidP="006354E1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>Sociální interakce a kognitivní vývoj dítěte s handicapem.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FA28" w14:textId="77777777" w:rsidR="006354E1" w:rsidRPr="006354E1" w:rsidRDefault="006354E1" w:rsidP="006354E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6354E1" w:rsidRPr="006354E1" w14:paraId="270DADA0" w14:textId="77777777" w:rsidTr="00DB19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645C" w14:textId="77777777" w:rsidR="006354E1" w:rsidRPr="006354E1" w:rsidRDefault="006354E1" w:rsidP="006354E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fr-FR"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kern w:val="0"/>
                <w:szCs w:val="24"/>
                <w:lang w:val="fr-FR" w:eastAsia="cs-CZ" w:bidi="si-LK"/>
                <w14:ligatures w14:val="none"/>
              </w:rPr>
              <w:t>5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ED86" w14:textId="77777777" w:rsidR="006354E1" w:rsidRPr="006354E1" w:rsidRDefault="006354E1" w:rsidP="006354E1">
            <w:pPr>
              <w:autoSpaceDE w:val="0"/>
              <w:autoSpaceDN w:val="0"/>
              <w:spacing w:after="0" w:line="240" w:lineRule="auto"/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 xml:space="preserve">Příčiny a řešení problémů se spánkem u batolat. </w:t>
            </w:r>
          </w:p>
          <w:p w14:paraId="78A3E7D2" w14:textId="77777777" w:rsidR="006354E1" w:rsidRPr="006354E1" w:rsidRDefault="006354E1" w:rsidP="006354E1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>Psychosociální dopady handicapu na rodinu.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61B1" w14:textId="77777777" w:rsidR="006354E1" w:rsidRPr="006354E1" w:rsidRDefault="006354E1" w:rsidP="006354E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6354E1" w:rsidRPr="006354E1" w14:paraId="2EB65EC0" w14:textId="77777777" w:rsidTr="00DB19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A34C" w14:textId="77777777" w:rsidR="006354E1" w:rsidRPr="006354E1" w:rsidRDefault="006354E1" w:rsidP="006354E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6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8216" w14:textId="77777777" w:rsidR="006354E1" w:rsidRPr="006354E1" w:rsidRDefault="006354E1" w:rsidP="006354E1">
            <w:pPr>
              <w:autoSpaceDE w:val="0"/>
              <w:autoSpaceDN w:val="0"/>
              <w:spacing w:after="0" w:line="240" w:lineRule="auto"/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 xml:space="preserve"> Vliv temperamentu na vývojové procesy u batolat. </w:t>
            </w:r>
          </w:p>
          <w:p w14:paraId="467659E9" w14:textId="77777777" w:rsidR="006354E1" w:rsidRPr="006354E1" w:rsidRDefault="006354E1" w:rsidP="006354E1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>Temperament a osobnost u dětí s handicapem.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2A44" w14:textId="77777777" w:rsidR="006354E1" w:rsidRPr="006354E1" w:rsidRDefault="006354E1" w:rsidP="006354E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6354E1" w:rsidRPr="006354E1" w14:paraId="06E267F5" w14:textId="77777777" w:rsidTr="00DB19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C2BE" w14:textId="77777777" w:rsidR="006354E1" w:rsidRPr="006354E1" w:rsidRDefault="006354E1" w:rsidP="006354E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7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C872" w14:textId="77777777" w:rsidR="006354E1" w:rsidRPr="006354E1" w:rsidRDefault="006354E1" w:rsidP="006354E1">
            <w:pPr>
              <w:autoSpaceDE w:val="0"/>
              <w:autoSpaceDN w:val="0"/>
              <w:spacing w:after="0" w:line="240" w:lineRule="auto"/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 xml:space="preserve">Psychosociální vývoj předškolního dítěte. </w:t>
            </w:r>
          </w:p>
          <w:p w14:paraId="678A7396" w14:textId="77777777" w:rsidR="006354E1" w:rsidRPr="006354E1" w:rsidRDefault="006354E1" w:rsidP="006354E1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>Sociální interakce a kognitivní vývoj dítěte s handicapem.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27D8" w14:textId="77777777" w:rsidR="006354E1" w:rsidRPr="006354E1" w:rsidRDefault="006354E1" w:rsidP="006354E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6354E1" w:rsidRPr="006354E1" w14:paraId="15561D58" w14:textId="77777777" w:rsidTr="00DB19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D75B" w14:textId="77777777" w:rsidR="006354E1" w:rsidRPr="006354E1" w:rsidRDefault="006354E1" w:rsidP="006354E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8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7E1F" w14:textId="77777777" w:rsidR="006354E1" w:rsidRPr="006354E1" w:rsidRDefault="006354E1" w:rsidP="006354E1">
            <w:pPr>
              <w:autoSpaceDE w:val="0"/>
              <w:autoSpaceDN w:val="0"/>
              <w:spacing w:after="0" w:line="240" w:lineRule="auto"/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 xml:space="preserve">Rolování, plazení a chůze jako důležité mezníky ve vývoji kojenců. </w:t>
            </w:r>
          </w:p>
          <w:p w14:paraId="30C750B7" w14:textId="77777777" w:rsidR="006354E1" w:rsidRPr="006354E1" w:rsidRDefault="006354E1" w:rsidP="006354E1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 xml:space="preserve">Stimulace vývoje dítěte s handicapem.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5412" w14:textId="77777777" w:rsidR="006354E1" w:rsidRPr="006354E1" w:rsidRDefault="006354E1" w:rsidP="006354E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6354E1" w:rsidRPr="006354E1" w14:paraId="021991A0" w14:textId="77777777" w:rsidTr="00DB19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748A" w14:textId="77777777" w:rsidR="006354E1" w:rsidRPr="006354E1" w:rsidRDefault="006354E1" w:rsidP="006354E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9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951E" w14:textId="77777777" w:rsidR="006354E1" w:rsidRPr="006354E1" w:rsidRDefault="006354E1" w:rsidP="006354E1">
            <w:pPr>
              <w:autoSpaceDE w:val="0"/>
              <w:autoSpaceDN w:val="0"/>
              <w:spacing w:after="0" w:line="240" w:lineRule="auto"/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 xml:space="preserve">Kognitivní vývoj a rozumové schopnosti u dítěte ve věku 1-3 let. </w:t>
            </w:r>
          </w:p>
          <w:p w14:paraId="442C8893" w14:textId="77777777" w:rsidR="006354E1" w:rsidRPr="006354E1" w:rsidRDefault="006354E1" w:rsidP="006354E1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>Strategie podpory psychologického vývoje dítěte s handicapem v raném věku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3FB9" w14:textId="77777777" w:rsidR="006354E1" w:rsidRPr="006354E1" w:rsidRDefault="006354E1" w:rsidP="006354E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6354E1" w:rsidRPr="006354E1" w14:paraId="21D90F7D" w14:textId="77777777" w:rsidTr="00DB19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4C84" w14:textId="77777777" w:rsidR="006354E1" w:rsidRPr="006354E1" w:rsidRDefault="006354E1" w:rsidP="006354E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10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2FEF" w14:textId="77777777" w:rsidR="006354E1" w:rsidRPr="006354E1" w:rsidRDefault="006354E1" w:rsidP="006354E1">
            <w:pPr>
              <w:autoSpaceDE w:val="0"/>
              <w:autoSpaceDN w:val="0"/>
              <w:spacing w:after="0" w:line="240" w:lineRule="auto"/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 xml:space="preserve">Sociální interakce, hra a rozvoj jazyka u batolat. </w:t>
            </w:r>
          </w:p>
          <w:p w14:paraId="4CC3B559" w14:textId="77777777" w:rsidR="006354E1" w:rsidRPr="006354E1" w:rsidRDefault="006354E1" w:rsidP="006354E1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>Rizikové faktory ovlivňující psychologický vývoj dítěte s handicapem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E2CA" w14:textId="77777777" w:rsidR="006354E1" w:rsidRPr="006354E1" w:rsidRDefault="006354E1" w:rsidP="006354E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6354E1" w:rsidRPr="006354E1" w14:paraId="10BA37E4" w14:textId="77777777" w:rsidTr="00DB19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F96A" w14:textId="77777777" w:rsidR="006354E1" w:rsidRPr="006354E1" w:rsidRDefault="006354E1" w:rsidP="006354E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11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2A88" w14:textId="77777777" w:rsidR="006354E1" w:rsidRPr="006354E1" w:rsidRDefault="006354E1" w:rsidP="006354E1">
            <w:pPr>
              <w:autoSpaceDE w:val="0"/>
              <w:autoSpaceDN w:val="0"/>
              <w:spacing w:after="0" w:line="240" w:lineRule="auto"/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 xml:space="preserve">Význam a vývoj emočních dovedností u novorozenců, kojenců a batolat. </w:t>
            </w:r>
          </w:p>
          <w:p w14:paraId="5D1060C5" w14:textId="77777777" w:rsidR="006354E1" w:rsidRPr="006354E1" w:rsidRDefault="006354E1" w:rsidP="006354E1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>Vliv stresu na psychický vývoj dítěte v prvním roce života.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5CB4" w14:textId="77777777" w:rsidR="006354E1" w:rsidRPr="006354E1" w:rsidRDefault="006354E1" w:rsidP="006354E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6354E1" w:rsidRPr="006354E1" w14:paraId="5E2C35CB" w14:textId="77777777" w:rsidTr="00DB19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D8C7" w14:textId="77777777" w:rsidR="006354E1" w:rsidRPr="006354E1" w:rsidRDefault="006354E1" w:rsidP="006354E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12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37EA" w14:textId="77777777" w:rsidR="006354E1" w:rsidRPr="006354E1" w:rsidRDefault="006354E1" w:rsidP="006354E1">
            <w:pPr>
              <w:autoSpaceDE w:val="0"/>
              <w:autoSpaceDN w:val="0"/>
              <w:spacing w:after="0" w:line="240" w:lineRule="auto"/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 xml:space="preserve">Vliv stimulace prostředí na rozvoj kognitivních schopností u kojenců a batolat. </w:t>
            </w:r>
          </w:p>
          <w:p w14:paraId="49A0DBE2" w14:textId="77777777" w:rsidR="006354E1" w:rsidRPr="006354E1" w:rsidRDefault="006354E1" w:rsidP="006354E1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lastRenderedPageBreak/>
              <w:t>Význam hry a herní fantazie pro rozvoj kreativity a sociálních dovedností u dítěte.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38B4" w14:textId="77777777" w:rsidR="006354E1" w:rsidRPr="006354E1" w:rsidRDefault="006354E1" w:rsidP="006354E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lastRenderedPageBreak/>
              <w:t>1</w:t>
            </w:r>
          </w:p>
        </w:tc>
      </w:tr>
      <w:tr w:rsidR="006354E1" w:rsidRPr="006354E1" w14:paraId="7B3EF5E4" w14:textId="77777777" w:rsidTr="00DB19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95DE" w14:textId="77777777" w:rsidR="006354E1" w:rsidRPr="006354E1" w:rsidRDefault="006354E1" w:rsidP="006354E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13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5FC9" w14:textId="77777777" w:rsidR="006354E1" w:rsidRPr="006354E1" w:rsidRDefault="006354E1" w:rsidP="006354E1">
            <w:pPr>
              <w:keepNext/>
              <w:keepLines/>
              <w:spacing w:before="160" w:after="80" w:line="240" w:lineRule="auto"/>
              <w:outlineLvl w:val="2"/>
              <w:rPr>
                <w:rFonts w:eastAsiaTheme="majorEastAsia" w:cstheme="majorBidi"/>
                <w:b/>
                <w:bCs/>
                <w:color w:val="0F4761" w:themeColor="accent1" w:themeShade="BF"/>
                <w:kern w:val="0"/>
                <w:szCs w:val="24"/>
                <w:lang w:eastAsia="cs-CZ" w:bidi="si-LK"/>
                <w14:ligatures w14:val="none"/>
              </w:rPr>
            </w:pPr>
            <w:r w:rsidRPr="006354E1">
              <w:rPr>
                <w:rFonts w:eastAsiaTheme="majorEastAsia" w:cstheme="majorBidi"/>
                <w:color w:val="0F4761" w:themeColor="accent1" w:themeShade="BF"/>
                <w:kern w:val="0"/>
                <w:szCs w:val="24"/>
                <w:lang w:eastAsia="cs-CZ" w:bidi="si-LK"/>
                <w14:ligatures w14:val="none"/>
              </w:rPr>
              <w:t>Zápočtový týden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5857" w14:textId="77777777" w:rsidR="006354E1" w:rsidRPr="006354E1" w:rsidRDefault="006354E1" w:rsidP="006354E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</w:p>
        </w:tc>
      </w:tr>
    </w:tbl>
    <w:p w14:paraId="396C286F" w14:textId="77777777" w:rsidR="006354E1" w:rsidRPr="006354E1" w:rsidRDefault="006354E1" w:rsidP="006354E1">
      <w:pPr>
        <w:spacing w:after="0" w:line="240" w:lineRule="auto"/>
        <w:rPr>
          <w:rFonts w:eastAsia="Times New Roman" w:cs="Times New Roman"/>
          <w:b/>
          <w:bCs/>
          <w:kern w:val="0"/>
          <w:szCs w:val="24"/>
          <w:lang w:eastAsia="cs-CZ" w:bidi="si-LK"/>
          <w14:ligatures w14:val="none"/>
        </w:rPr>
      </w:pPr>
    </w:p>
    <w:p w14:paraId="055806DD" w14:textId="77777777" w:rsidR="006354E1" w:rsidRPr="006354E1" w:rsidRDefault="006354E1" w:rsidP="006354E1">
      <w:pPr>
        <w:spacing w:after="0" w:line="240" w:lineRule="auto"/>
        <w:rPr>
          <w:rFonts w:eastAsia="Times New Roman" w:cs="Times New Roman"/>
          <w:b/>
          <w:bCs/>
          <w:kern w:val="0"/>
          <w:szCs w:val="24"/>
          <w:lang w:eastAsia="cs-CZ" w:bidi="si-LK"/>
          <w14:ligatures w14:val="none"/>
        </w:rPr>
      </w:pPr>
    </w:p>
    <w:p w14:paraId="1D0C0C47" w14:textId="77777777" w:rsidR="006354E1" w:rsidRPr="006354E1" w:rsidRDefault="006354E1" w:rsidP="006354E1">
      <w:pPr>
        <w:spacing w:after="0" w:line="240" w:lineRule="auto"/>
        <w:rPr>
          <w:rFonts w:eastAsia="Times New Roman" w:cs="Times New Roman"/>
          <w:bCs/>
          <w:kern w:val="0"/>
          <w:szCs w:val="24"/>
          <w:lang w:eastAsia="cs-CZ" w:bidi="si-LK"/>
          <w14:ligatures w14:val="none"/>
        </w:rPr>
      </w:pPr>
      <w:r w:rsidRPr="006354E1">
        <w:rPr>
          <w:rFonts w:eastAsia="Times New Roman" w:cs="Times New Roman"/>
          <w:b/>
          <w:bCs/>
          <w:kern w:val="0"/>
          <w:szCs w:val="24"/>
          <w:lang w:eastAsia="cs-CZ" w:bidi="si-LK"/>
          <w14:ligatures w14:val="none"/>
        </w:rPr>
        <w:t>Způsob zakončení:</w:t>
      </w:r>
      <w:r w:rsidRPr="006354E1">
        <w:rPr>
          <w:rFonts w:eastAsia="Times New Roman" w:cs="Times New Roman"/>
          <w:bCs/>
          <w:kern w:val="0"/>
          <w:szCs w:val="24"/>
          <w:lang w:eastAsia="cs-CZ" w:bidi="si-LK"/>
          <w14:ligatures w14:val="none"/>
        </w:rPr>
        <w:t xml:space="preserve"> IPRV zkouška, UPPV kolokvium</w:t>
      </w:r>
    </w:p>
    <w:p w14:paraId="723FB7E9" w14:textId="77777777" w:rsidR="006354E1" w:rsidRPr="006354E1" w:rsidRDefault="006354E1" w:rsidP="006354E1">
      <w:pPr>
        <w:spacing w:after="0" w:line="240" w:lineRule="auto"/>
        <w:rPr>
          <w:rFonts w:eastAsia="Times New Roman" w:cs="Times New Roman"/>
          <w:b/>
          <w:bCs/>
          <w:kern w:val="0"/>
          <w:szCs w:val="24"/>
          <w:lang w:eastAsia="cs-CZ" w:bidi="si-LK"/>
          <w14:ligatures w14:val="none"/>
        </w:rPr>
      </w:pPr>
    </w:p>
    <w:p w14:paraId="117F67B9" w14:textId="77777777" w:rsidR="006354E1" w:rsidRPr="006354E1" w:rsidRDefault="006354E1" w:rsidP="006354E1">
      <w:pPr>
        <w:spacing w:after="0" w:line="240" w:lineRule="auto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6354E1">
        <w:rPr>
          <w:rFonts w:eastAsia="Times New Roman" w:cs="Times New Roman"/>
          <w:b/>
          <w:bCs/>
          <w:kern w:val="0"/>
          <w:szCs w:val="24"/>
          <w:lang w:eastAsia="cs-CZ" w:bidi="si-LK"/>
          <w14:ligatures w14:val="none"/>
        </w:rPr>
        <w:t>Podmínky ukončení:</w:t>
      </w:r>
      <w:r w:rsidRPr="006354E1">
        <w:rPr>
          <w:rFonts w:eastAsia="Times New Roman" w:cs="Times New Roman"/>
          <w:bCs/>
          <w:kern w:val="0"/>
          <w:szCs w:val="24"/>
          <w:lang w:eastAsia="cs-CZ" w:bidi="si-LK"/>
          <w14:ligatures w14:val="none"/>
        </w:rPr>
        <w:t xml:space="preserve"> </w:t>
      </w:r>
      <w:r w:rsidRPr="006354E1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Splnění požadavků seminární výuky, test dle sylabů předmětu, test bude probíhat elektronicky nebo běžnou písemnou formou.</w:t>
      </w:r>
    </w:p>
    <w:p w14:paraId="5FBAE445" w14:textId="77777777" w:rsidR="006354E1" w:rsidRPr="006354E1" w:rsidRDefault="006354E1" w:rsidP="006354E1">
      <w:pPr>
        <w:spacing w:after="0" w:line="240" w:lineRule="auto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</w:p>
    <w:p w14:paraId="1FD41086" w14:textId="77777777" w:rsidR="006354E1" w:rsidRPr="006354E1" w:rsidRDefault="006354E1" w:rsidP="006354E1">
      <w:pPr>
        <w:spacing w:after="0" w:line="240" w:lineRule="auto"/>
        <w:rPr>
          <w:rFonts w:eastAsia="Times New Roman" w:cs="Times New Roman"/>
          <w:b/>
          <w:kern w:val="0"/>
          <w:szCs w:val="24"/>
          <w:lang w:eastAsia="cs-CZ" w:bidi="si-LK"/>
          <w14:ligatures w14:val="none"/>
        </w:rPr>
      </w:pPr>
      <w:r w:rsidRPr="006354E1">
        <w:rPr>
          <w:rFonts w:eastAsia="Times New Roman" w:cs="Times New Roman"/>
          <w:b/>
          <w:kern w:val="0"/>
          <w:szCs w:val="24"/>
          <w:lang w:eastAsia="cs-CZ" w:bidi="si-LK"/>
          <w14:ligatures w14:val="none"/>
        </w:rPr>
        <w:t>Literatura:</w:t>
      </w:r>
    </w:p>
    <w:p w14:paraId="258A95E9" w14:textId="77777777" w:rsidR="006354E1" w:rsidRPr="006354E1" w:rsidRDefault="006354E1" w:rsidP="006354E1">
      <w:pPr>
        <w:autoSpaceDE w:val="0"/>
        <w:autoSpaceDN w:val="0"/>
        <w:spacing w:after="0" w:line="360" w:lineRule="auto"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</w:p>
    <w:p w14:paraId="50A5CC15" w14:textId="77777777" w:rsidR="006354E1" w:rsidRPr="006354E1" w:rsidRDefault="006354E1" w:rsidP="006354E1">
      <w:pPr>
        <w:numPr>
          <w:ilvl w:val="0"/>
          <w:numId w:val="1"/>
        </w:numPr>
        <w:spacing w:after="0" w:line="360" w:lineRule="auto"/>
        <w:contextualSpacing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6354E1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MATĚJČEK, Z. 1992. </w:t>
      </w:r>
      <w:r w:rsidRPr="006354E1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Dítě a rodina v psychologickém poradenství.</w:t>
      </w:r>
      <w:r w:rsidRPr="006354E1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 1. vyd. Praha: SPN.</w:t>
      </w:r>
    </w:p>
    <w:p w14:paraId="03932390" w14:textId="77777777" w:rsidR="006354E1" w:rsidRPr="006354E1" w:rsidRDefault="006354E1" w:rsidP="006354E1">
      <w:pPr>
        <w:numPr>
          <w:ilvl w:val="0"/>
          <w:numId w:val="1"/>
        </w:numPr>
        <w:spacing w:after="0" w:line="360" w:lineRule="auto"/>
        <w:contextualSpacing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6354E1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OPATŘILOVÁ, D.(</w:t>
      </w:r>
      <w:proofErr w:type="spellStart"/>
      <w:r w:rsidRPr="006354E1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ed</w:t>
      </w:r>
      <w:proofErr w:type="spellEnd"/>
      <w:r w:rsidRPr="006354E1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.) 2006. </w:t>
      </w:r>
      <w:r w:rsidRPr="006354E1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Pedagogicko-psychologické poradenství a intervence v raném a předškolním věku u dětí se speciálními vzdělávacími potřebami.</w:t>
      </w:r>
      <w:r w:rsidRPr="006354E1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 1.vyd. Brno: Masarykova </w:t>
      </w:r>
      <w:proofErr w:type="gramStart"/>
      <w:r w:rsidRPr="006354E1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univerzita - tisk</w:t>
      </w:r>
      <w:proofErr w:type="gramEnd"/>
      <w:r w:rsidRPr="006354E1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 SURSUM Tišnov.</w:t>
      </w:r>
    </w:p>
    <w:p w14:paraId="3EC80E4C" w14:textId="77777777" w:rsidR="006354E1" w:rsidRPr="006354E1" w:rsidRDefault="006354E1" w:rsidP="006354E1">
      <w:pPr>
        <w:numPr>
          <w:ilvl w:val="0"/>
          <w:numId w:val="1"/>
        </w:numPr>
        <w:autoSpaceDE w:val="0"/>
        <w:autoSpaceDN w:val="0"/>
        <w:spacing w:after="0" w:line="360" w:lineRule="auto"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6354E1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PŘINOSILOVÁ, D. 2007. </w:t>
      </w:r>
      <w:r w:rsidRPr="006354E1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Diagnostika ve speciální pedagogice</w:t>
      </w:r>
      <w:r w:rsidRPr="006354E1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. Brno: </w:t>
      </w:r>
      <w:proofErr w:type="spellStart"/>
      <w:r w:rsidRPr="006354E1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Paido</w:t>
      </w:r>
      <w:proofErr w:type="spellEnd"/>
      <w:r w:rsidRPr="006354E1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. 2007, 178 s.  ISBN 978-80-7315-157-7. </w:t>
      </w:r>
    </w:p>
    <w:p w14:paraId="1BD96249" w14:textId="77777777" w:rsidR="006354E1" w:rsidRPr="006354E1" w:rsidRDefault="006354E1" w:rsidP="006354E1">
      <w:pPr>
        <w:numPr>
          <w:ilvl w:val="0"/>
          <w:numId w:val="1"/>
        </w:numPr>
        <w:spacing w:after="0" w:line="360" w:lineRule="auto"/>
        <w:contextualSpacing/>
        <w:jc w:val="both"/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</w:pPr>
      <w:r w:rsidRPr="006354E1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VÁGNEROVÁ, M. 2003 </w:t>
      </w:r>
      <w:r w:rsidRPr="006354E1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Psychologie handicapu. 3. část, Vývoj postiženého dítěte v předškolním věku.</w:t>
      </w:r>
      <w:r w:rsidRPr="006354E1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 2. oprav. vyd. Technická univerzita v Liberci.</w:t>
      </w:r>
    </w:p>
    <w:p w14:paraId="7D9C5AD7" w14:textId="77777777" w:rsidR="006354E1" w:rsidRPr="006354E1" w:rsidRDefault="006354E1" w:rsidP="006354E1">
      <w:pPr>
        <w:numPr>
          <w:ilvl w:val="0"/>
          <w:numId w:val="1"/>
        </w:numPr>
        <w:spacing w:after="0" w:line="360" w:lineRule="auto"/>
        <w:contextualSpacing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6354E1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VÁGNEROVÁ, M. 2004. </w:t>
      </w:r>
      <w:r w:rsidRPr="006354E1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Psychopatologie pro pomáhající profese.</w:t>
      </w:r>
      <w:r w:rsidRPr="006354E1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 3.vyd. Praha: Portál.</w:t>
      </w:r>
    </w:p>
    <w:p w14:paraId="7255DF84" w14:textId="77777777" w:rsidR="006354E1" w:rsidRPr="006354E1" w:rsidRDefault="006354E1" w:rsidP="006354E1">
      <w:pPr>
        <w:numPr>
          <w:ilvl w:val="0"/>
          <w:numId w:val="1"/>
        </w:numPr>
        <w:spacing w:after="0" w:line="360" w:lineRule="auto"/>
        <w:contextualSpacing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6354E1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VÁGNEROVÁ, M., HADJMOUSSOVÁ, Z. 2003. </w:t>
      </w:r>
      <w:r w:rsidRPr="006354E1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Psychologie handicapu. 4.část, Školní věk a dospívání postiženého dítěte.</w:t>
      </w:r>
      <w:r w:rsidRPr="006354E1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 2. oprav. vyd. Technická univerzita v Liberci.</w:t>
      </w:r>
    </w:p>
    <w:p w14:paraId="636CBD11" w14:textId="77777777" w:rsidR="006354E1" w:rsidRPr="006354E1" w:rsidRDefault="006354E1" w:rsidP="006354E1">
      <w:pPr>
        <w:numPr>
          <w:ilvl w:val="0"/>
          <w:numId w:val="1"/>
        </w:numPr>
        <w:spacing w:after="0" w:line="360" w:lineRule="auto"/>
        <w:contextualSpacing/>
        <w:rPr>
          <w:rFonts w:eastAsia="Times New Roman" w:cs="Times New Roman"/>
          <w:color w:val="000000"/>
          <w:kern w:val="0"/>
          <w:szCs w:val="24"/>
          <w:shd w:val="clear" w:color="auto" w:fill="FFFFFF"/>
          <w:lang w:eastAsia="cs-CZ" w:bidi="si-LK"/>
          <w14:ligatures w14:val="none"/>
        </w:rPr>
      </w:pPr>
      <w:r w:rsidRPr="006354E1">
        <w:rPr>
          <w:rFonts w:eastAsia="Times New Roman" w:cs="Times New Roman"/>
          <w:color w:val="000000"/>
          <w:kern w:val="0"/>
          <w:szCs w:val="24"/>
          <w:shd w:val="clear" w:color="auto" w:fill="FFFFFF"/>
          <w:lang w:eastAsia="cs-CZ" w:bidi="si-LK"/>
          <w14:ligatures w14:val="none"/>
        </w:rPr>
        <w:t>THOROVÁ, K. (2015). Proměny lidské psychiky od početí po smrt. Praha: Portál.</w:t>
      </w:r>
    </w:p>
    <w:p w14:paraId="5D9E2797" w14:textId="77777777" w:rsidR="006354E1" w:rsidRPr="006354E1" w:rsidRDefault="006354E1" w:rsidP="006354E1">
      <w:pPr>
        <w:numPr>
          <w:ilvl w:val="0"/>
          <w:numId w:val="1"/>
        </w:numPr>
        <w:spacing w:after="0" w:line="360" w:lineRule="auto"/>
        <w:contextualSpacing/>
        <w:rPr>
          <w:rFonts w:eastAsia="Times New Roman" w:cs="Times New Roman"/>
          <w:color w:val="000000"/>
          <w:kern w:val="0"/>
          <w:szCs w:val="24"/>
          <w:shd w:val="clear" w:color="auto" w:fill="FFFFFF"/>
          <w:lang w:eastAsia="cs-CZ" w:bidi="si-LK"/>
          <w14:ligatures w14:val="none"/>
        </w:rPr>
      </w:pPr>
      <w:r w:rsidRPr="006354E1">
        <w:rPr>
          <w:rFonts w:eastAsia="Times New Roman" w:cs="Times New Roman"/>
          <w:color w:val="000000"/>
          <w:kern w:val="0"/>
          <w:szCs w:val="24"/>
          <w:shd w:val="clear" w:color="auto" w:fill="FFFFFF"/>
          <w:lang w:eastAsia="cs-CZ" w:bidi="si-LK"/>
          <w14:ligatures w14:val="none"/>
        </w:rPr>
        <w:t xml:space="preserve">VÁGNEROVÁ, M. (2013). Vývojová psychologie: dětství a dospívání. Vyd. 2., dopl. a </w:t>
      </w:r>
      <w:proofErr w:type="spellStart"/>
      <w:r w:rsidRPr="006354E1">
        <w:rPr>
          <w:rFonts w:eastAsia="Times New Roman" w:cs="Times New Roman"/>
          <w:color w:val="000000"/>
          <w:kern w:val="0"/>
          <w:szCs w:val="24"/>
          <w:shd w:val="clear" w:color="auto" w:fill="FFFFFF"/>
          <w:lang w:eastAsia="cs-CZ" w:bidi="si-LK"/>
          <w14:ligatures w14:val="none"/>
        </w:rPr>
        <w:t>přeprac</w:t>
      </w:r>
      <w:proofErr w:type="spellEnd"/>
      <w:r w:rsidRPr="006354E1">
        <w:rPr>
          <w:rFonts w:eastAsia="Times New Roman" w:cs="Times New Roman"/>
          <w:color w:val="000000"/>
          <w:kern w:val="0"/>
          <w:szCs w:val="24"/>
          <w:shd w:val="clear" w:color="auto" w:fill="FFFFFF"/>
          <w:lang w:eastAsia="cs-CZ" w:bidi="si-LK"/>
          <w14:ligatures w14:val="none"/>
        </w:rPr>
        <w:t>. Praha: Karolinum.</w:t>
      </w:r>
      <w:r w:rsidRPr="006354E1">
        <w:rPr>
          <w:rFonts w:eastAsia="Times New Roman" w:cs="Times New Roman"/>
          <w:color w:val="000000"/>
          <w:kern w:val="0"/>
          <w:szCs w:val="24"/>
          <w:lang w:eastAsia="cs-CZ" w:bidi="si-LK"/>
          <w14:ligatures w14:val="none"/>
        </w:rPr>
        <w:br/>
      </w:r>
    </w:p>
    <w:p w14:paraId="1761B3B5" w14:textId="77777777" w:rsidR="006354E1" w:rsidRPr="006354E1" w:rsidRDefault="006354E1" w:rsidP="006354E1">
      <w:pPr>
        <w:spacing w:after="0" w:line="360" w:lineRule="auto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</w:p>
    <w:p w14:paraId="1A37F728" w14:textId="77777777" w:rsidR="006354E1" w:rsidRPr="006354E1" w:rsidRDefault="006354E1" w:rsidP="006354E1">
      <w:pPr>
        <w:spacing w:after="0" w:line="240" w:lineRule="auto"/>
        <w:rPr>
          <w:rFonts w:eastAsia="Times New Roman" w:cs="Arial Unicode MS"/>
          <w:kern w:val="0"/>
          <w:szCs w:val="24"/>
          <w:lang w:eastAsia="cs-CZ" w:bidi="si-LK"/>
          <w14:ligatures w14:val="none"/>
        </w:rPr>
      </w:pPr>
    </w:p>
    <w:p w14:paraId="0C85C97B" w14:textId="77777777" w:rsidR="000F0C7F" w:rsidRDefault="000F0C7F"/>
    <w:sectPr w:rsidR="000F0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67D09"/>
    <w:multiLevelType w:val="hybridMultilevel"/>
    <w:tmpl w:val="428689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822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4E1"/>
    <w:rsid w:val="000E1467"/>
    <w:rsid w:val="000F0C7F"/>
    <w:rsid w:val="004A581F"/>
    <w:rsid w:val="00547408"/>
    <w:rsid w:val="006354E1"/>
    <w:rsid w:val="00670F17"/>
    <w:rsid w:val="006E4754"/>
    <w:rsid w:val="00CD3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069058"/>
  <w15:chartTrackingRefBased/>
  <w15:docId w15:val="{F7158C4E-324E-4368-AAE7-69125B415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354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354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354E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354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354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354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354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354E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354E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354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354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354E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354E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354E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354E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354E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354E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354E1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354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354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354E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354E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354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354E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354E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354E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354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354E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354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Potmesil Milon</dc:creator>
  <cp:keywords/>
  <dc:description/>
  <cp:lastModifiedBy>Potmesil Milon</cp:lastModifiedBy>
  <cp:revision>2</cp:revision>
  <dcterms:created xsi:type="dcterms:W3CDTF">2026-08-25T11:06:00Z</dcterms:created>
  <dcterms:modified xsi:type="dcterms:W3CDTF">2026-08-25T11:06:00Z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ff0decc5-c4bf-4179-9c1c-24b487db677f</vt:lpwstr>
  </property>
</Properties>
</file>